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0" w:type="dxa"/>
        <w:jc w:val="center"/>
        <w:tblInd w:w="-1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C0F35" w:rsidRPr="00185D58" w:rsidTr="00AB2218">
        <w:trPr>
          <w:jc w:val="center"/>
        </w:trPr>
        <w:tc>
          <w:tcPr>
            <w:tcW w:w="1013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5C0F35" w:rsidRPr="00185D58" w:rsidTr="005C0F35">
              <w:trPr>
                <w:jc w:val="center"/>
              </w:trPr>
              <w:tc>
                <w:tcPr>
                  <w:tcW w:w="0" w:type="auto"/>
                  <w:tcMar>
                    <w:top w:w="60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p w:rsidR="002C493C" w:rsidRPr="00E32F84" w:rsidRDefault="00DE2A2F" w:rsidP="003C0E51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</w:pPr>
                  <w:r w:rsidRPr="00DB0798">
                    <w:rPr>
                      <w:rStyle w:val="a9"/>
                      <w:rFonts w:ascii="Arial" w:hAnsi="Arial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Израильский Кнессет </w:t>
                  </w:r>
                  <w:proofErr w:type="gramStart"/>
                  <w:r w:rsidRPr="00DB0798">
                    <w:rPr>
                      <w:rStyle w:val="a9"/>
                      <w:rFonts w:ascii="Arial" w:hAnsi="Arial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чествует </w:t>
                  </w:r>
                  <w:proofErr w:type="spellStart"/>
                  <w:r w:rsidRPr="00DB0798">
                    <w:rPr>
                      <w:rStyle w:val="a9"/>
                      <w:rFonts w:ascii="Arial" w:hAnsi="Arial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>Клеймс</w:t>
                  </w:r>
                  <w:proofErr w:type="spellEnd"/>
                  <w:r w:rsidRPr="00DB0798">
                    <w:rPr>
                      <w:rStyle w:val="a9"/>
                      <w:rFonts w:ascii="Arial" w:hAnsi="Arial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DB0798">
                    <w:rPr>
                      <w:rStyle w:val="a9"/>
                      <w:rFonts w:ascii="Arial" w:hAnsi="Arial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>Конференс</w:t>
                  </w:r>
                  <w:proofErr w:type="spellEnd"/>
                  <w:r w:rsidR="00C239F9" w:rsidRPr="00E32F84">
                    <w:rPr>
                      <w:rFonts w:ascii="Arial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C239F9" w:rsidRPr="00E32F84">
                    <w:rPr>
                      <w:rFonts w:ascii="Arial" w:hAnsi="Arial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C239F9" w:rsidRPr="00E32F84">
                    <w:rPr>
                      <w:rFonts w:ascii="Arial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27 июня Кнессет Израиля </w:t>
                  </w:r>
                  <w:r w:rsidR="002B398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C1522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вручил</w:t>
                  </w:r>
                  <w:proofErr w:type="gramEnd"/>
                  <w:r w:rsidR="00C1522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2B398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 w:bidi="he-IL"/>
                    </w:rPr>
                    <w:t xml:space="preserve">официальные </w:t>
                  </w:r>
                  <w:r w:rsidR="003C0E51">
                    <w:rPr>
                      <w:rFonts w:ascii="Arial" w:hAnsi="Arial"/>
                      <w:color w:val="222222"/>
                      <w:sz w:val="24"/>
                      <w:szCs w:val="24"/>
                      <w:lang w:val="ru-RU" w:bidi="he-IL"/>
                    </w:rPr>
                    <w:t>грамоты</w:t>
                  </w:r>
                  <w:r w:rsidR="002B398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 w:bidi="he-IL"/>
                    </w:rPr>
                    <w:t xml:space="preserve"> благодарности </w:t>
                  </w:r>
                  <w:r w:rsidR="00C1522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представителям К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онференци</w:t>
                  </w:r>
                  <w:r w:rsidR="00C1522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и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по еврейским материальным </w:t>
                  </w:r>
                  <w:r w:rsidR="00C1522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искам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BE7133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Германии (</w:t>
                  </w:r>
                  <w:proofErr w:type="spellStart"/>
                  <w:r w:rsidR="00C1522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Клеймс</w:t>
                  </w:r>
                  <w:proofErr w:type="spellEnd"/>
                  <w:r w:rsidR="00C1522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C1522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Конференс</w:t>
                  </w:r>
                  <w:proofErr w:type="spellEnd"/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) за вклад </w:t>
                  </w:r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этой организации 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в </w:t>
                  </w:r>
                  <w:r w:rsidR="00C1522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оказание помощи пережившим Холокост</w:t>
                  </w:r>
                  <w:r w:rsidR="008865BE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8865BE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на </w:t>
                  </w:r>
                  <w:r w:rsidR="008865BE" w:rsidRPr="003C0E51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протяжении 66</w:t>
                  </w:r>
                  <w:r w:rsidR="008865BE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лет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.</w:t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3C0E51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Грамоты</w:t>
                  </w:r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BE7133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президенту</w:t>
                  </w:r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Клеймс</w:t>
                  </w:r>
                  <w:proofErr w:type="spellEnd"/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Конференс</w:t>
                  </w:r>
                  <w:proofErr w:type="spellEnd"/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Джулиусу</w:t>
                  </w:r>
                  <w:proofErr w:type="spellEnd"/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Берману</w:t>
                  </w:r>
                  <w:r w:rsidR="00BE7133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,</w:t>
                  </w:r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исполнительному вице-президенту </w:t>
                  </w:r>
                  <w:proofErr w:type="spellStart"/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Грегу</w:t>
                  </w:r>
                  <w:proofErr w:type="spellEnd"/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Шнайдеру</w:t>
                  </w:r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BE7133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и вице-президенту израильского отделения </w:t>
                  </w:r>
                  <w:proofErr w:type="spellStart"/>
                  <w:r w:rsidR="00BE7133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Шломо</w:t>
                  </w:r>
                  <w:proofErr w:type="spellEnd"/>
                  <w:r w:rsidR="00BE7133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Гуру </w:t>
                  </w:r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вручил 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BE7133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редседател</w:t>
                  </w:r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ь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Коми</w:t>
                  </w:r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ссии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Кнессета по труду, социальному обеспечению и здравоохранению</w:t>
                  </w:r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, депутат Кнессета Эли </w:t>
                  </w:r>
                  <w:proofErr w:type="spellStart"/>
                  <w:r w:rsidR="005F47D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Алалуф</w:t>
                  </w:r>
                  <w:proofErr w:type="spellEnd"/>
                  <w:r w:rsidR="002B398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(Кулану).</w:t>
                  </w:r>
                </w:p>
                <w:p w:rsidR="00E06BDD" w:rsidRPr="00E32F84" w:rsidRDefault="002B3984" w:rsidP="008865BE">
                  <w:pPr>
                    <w:spacing w:line="240" w:lineRule="auto"/>
                    <w:rPr>
                      <w:rFonts w:ascii="Arial" w:hAnsi="Arial"/>
                      <w:sz w:val="24"/>
                      <w:szCs w:val="24"/>
                      <w:lang w:val="ru-RU"/>
                    </w:rPr>
                  </w:pPr>
                  <w:proofErr w:type="gramStart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Н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а церемонии присутствовали министры, </w:t>
                  </w:r>
                  <w:r w:rsidR="00B00859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депутаты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Кнессета и иностранные дипломаты, в том числе министр здравоохранения Я</w:t>
                  </w:r>
                  <w:r w:rsidR="00914337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а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ков Лицман; </w:t>
                  </w:r>
                  <w:r w:rsidR="00B00859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м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инистр </w:t>
                  </w:r>
                  <w:r w:rsidR="00B00859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по делам пенсионеров и гендерного развития меньшинств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Гила Гамлиэль; </w:t>
                  </w:r>
                  <w:r w:rsidR="00E06B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депутаты Кнессета Элазар Штерн, Ави Дихтер и Шули Муалем, </w:t>
                  </w:r>
                  <w:r w:rsidR="008865BE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</w:t>
                  </w:r>
                  <w:r w:rsidR="00E06B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осол Германии в Израиле доктор </w:t>
                  </w:r>
                  <w:proofErr w:type="spellStart"/>
                  <w:r w:rsidR="00E06B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Клеменс</w:t>
                  </w:r>
                  <w:proofErr w:type="spellEnd"/>
                  <w:r w:rsidR="00E06B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фон </w:t>
                  </w:r>
                  <w:proofErr w:type="spellStart"/>
                  <w:r w:rsidR="00E06B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Гетце</w:t>
                  </w:r>
                  <w:proofErr w:type="spellEnd"/>
                  <w:r w:rsidR="00E06B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,</w:t>
                  </w:r>
                  <w:r w:rsidR="00767DB3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8865BE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8865BE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редседатель Центра организаций жертв Холокоста в Израиле</w:t>
                  </w:r>
                  <w:r w:rsidR="008865BE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8865BE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Коллет</w:t>
                  </w:r>
                  <w:proofErr w:type="spellEnd"/>
                  <w:r w:rsidR="008865BE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8865BE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Авиталь</w:t>
                  </w:r>
                  <w:proofErr w:type="spellEnd"/>
                  <w:r w:rsidR="00BE7133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,</w:t>
                  </w:r>
                  <w:r w:rsidR="00E06B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руководители </w:t>
                  </w:r>
                  <w:r w:rsidR="008865BE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других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организаций </w:t>
                  </w:r>
                  <w:r w:rsidR="009A377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и люди, пережившие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Холокост. </w:t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  <w:t> </w:t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proofErr w:type="gramEnd"/>
                </w:p>
                <w:p w:rsidR="00E06BDD" w:rsidRPr="00E32F84" w:rsidRDefault="00914337" w:rsidP="008865BE">
                  <w:pPr>
                    <w:spacing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«Поддержка и финансирование со стороны Клеймс Конференс значительно улучшили обслуживание в больницах, в частности, </w:t>
                  </w:r>
                  <w:proofErr w:type="gramStart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пережившим</w:t>
                  </w:r>
                  <w:proofErr w:type="gramEnd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Холокост, и помогли улучшить качество их жизни», - сказал министр Лицман, и добавил: «Клеймс Конференс совершила то, что даже сама эта организация не могла оценить по достоинству, то, что </w:t>
                  </w:r>
                  <w:proofErr w:type="gramStart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спасает и помогает</w:t>
                  </w:r>
                  <w:proofErr w:type="gramEnd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продлить жизнь пациент</w:t>
                  </w:r>
                  <w:r w:rsidR="008865BE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ов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».</w:t>
                  </w:r>
                </w:p>
                <w:p w:rsidR="00914337" w:rsidRPr="00E32F84" w:rsidRDefault="00914337" w:rsidP="00767DB3">
                  <w:pPr>
                    <w:spacing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«Благодаря финансированию </w:t>
                  </w:r>
                  <w:r w:rsidR="00A67D36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со стороны </w:t>
                  </w:r>
                  <w:proofErr w:type="spellStart"/>
                  <w:r w:rsidR="00A67D36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Клеймс</w:t>
                  </w:r>
                  <w:proofErr w:type="spellEnd"/>
                  <w:r w:rsidR="00A67D36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A67D36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Конференс</w:t>
                  </w:r>
                  <w:proofErr w:type="spellEnd"/>
                  <w:r w:rsidR="00A67D36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,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инфраструктура здравоохранения и благосостояния Государства Израиль значительно улучшилась, и мы благодар</w:t>
                  </w:r>
                  <w:r w:rsidR="00A67D36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ны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ва</w:t>
                  </w:r>
                  <w:r w:rsidR="00A67D36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м за это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», - отметил </w:t>
                  </w:r>
                  <w:r w:rsidR="002A692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депутат Кнессета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Алалуф. «Наследие Конференции по </w:t>
                  </w:r>
                  <w:r w:rsidR="00DE2A2F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еврейским материальным искам к Германии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останется для будущих поколений».</w:t>
                  </w:r>
                </w:p>
                <w:p w:rsidR="00BE72F8" w:rsidRPr="00E32F84" w:rsidRDefault="002C493C" w:rsidP="00E32F84">
                  <w:pPr>
                    <w:spacing w:line="240" w:lineRule="auto"/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</w:pPr>
                  <w:proofErr w:type="gramStart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За последние четыре десятилетия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Клеймс Конференс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внесла 1,38 млрд.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д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олл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аров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США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для организации ухода за пережившими Холокост, ныне живущими в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Израиле.</w:t>
                  </w:r>
                  <w:proofErr w:type="gramEnd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Вклад Клеймс Конференс включает:</w:t>
                  </w:r>
                </w:p>
                <w:p w:rsidR="002C493C" w:rsidRPr="00E32F84" w:rsidRDefault="002C493C" w:rsidP="00185D58">
                  <w:pPr>
                    <w:spacing w:line="240" w:lineRule="auto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</w:pPr>
                  <w:proofErr w:type="gramStart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• 940 млн.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д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олл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аров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США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-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на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оплату часов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по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уход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у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на дому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br/>
                    <w:t xml:space="preserve">• 109 млн.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д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олл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аров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США на ремонт и создание новых палат в 18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больницах общего профиля и в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гериатрических больницах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br/>
                    <w:t xml:space="preserve">•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Дома и отделения для престарелых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, построенные 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в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63 киббуцах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, и 155 млн. долларов США, выделенные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35 дом</w:t>
                  </w:r>
                  <w:r w:rsidR="00BE72F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ам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престарелых в Израиле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br/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lastRenderedPageBreak/>
                    <w:t xml:space="preserve">• 42 миллиона долларов на </w:t>
                  </w:r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социальное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жилье в 22 городах, от</w:t>
                  </w:r>
                  <w:proofErr w:type="gramEnd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На</w:t>
                  </w:r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г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арии на севере до Беэр-Шев</w:t>
                  </w:r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ы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на юге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br/>
                    <w:t xml:space="preserve">• 41 миллион долларов на 107 дневных центров, </w:t>
                  </w:r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куда привозят</w:t>
                  </w:r>
                  <w:r w:rsidR="00FD3F17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переживших Холокост. </w:t>
                  </w:r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Здесь они обедают, </w:t>
                  </w:r>
                  <w:proofErr w:type="gramStart"/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общаются и имеют</w:t>
                  </w:r>
                  <w:proofErr w:type="gramEnd"/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возможность проявлять социальную активность. </w:t>
                  </w:r>
                </w:p>
                <w:p w:rsidR="002C493C" w:rsidRPr="00E32F84" w:rsidRDefault="002C493C" w:rsidP="00E32F84">
                  <w:pPr>
                    <w:spacing w:line="240" w:lineRule="auto"/>
                    <w:rPr>
                      <w:rFonts w:ascii="Arial" w:hAnsi="Arial"/>
                      <w:sz w:val="24"/>
                      <w:szCs w:val="24"/>
                      <w:lang w:val="ru-RU"/>
                    </w:rPr>
                  </w:pP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«Мы помогли десяткам тысяч пострадавших от Холокоста и укрепили современное </w:t>
                  </w:r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Г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осударство Израиль, </w:t>
                  </w:r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обеспечивая заботу о стариках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и </w:t>
                  </w:r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закладывая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основы для будущего», - сказал </w:t>
                  </w:r>
                  <w:r w:rsidR="00DE2A2F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президент</w:t>
                  </w:r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Клеймс</w:t>
                  </w:r>
                  <w:proofErr w:type="spellEnd"/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Конференс</w:t>
                  </w:r>
                  <w:proofErr w:type="spellEnd"/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5A3714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Джулиус</w:t>
                  </w:r>
                  <w:proofErr w:type="spellEnd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Берман. «</w:t>
                  </w:r>
                  <w:r w:rsidR="00AD2E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Сотрудничество Клеймс Конференс с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Государством Израиль, </w:t>
                  </w:r>
                  <w:r w:rsidR="00AD2E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сформированное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AD2E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на протяжении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последних </w:t>
                  </w:r>
                  <w:r w:rsidRPr="003C0E51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65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лет, будет продолжаться до тех пор, пока </w:t>
                  </w:r>
                  <w:r w:rsidR="00AD2EDD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люди, пережившие Холокост, будут в нем нуждаться»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.</w:t>
                  </w:r>
                </w:p>
                <w:p w:rsidR="002C493C" w:rsidRPr="00E32F84" w:rsidRDefault="00AD2EDD" w:rsidP="003C0E51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</w:pP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«</w:t>
                  </w:r>
                  <w:r w:rsidR="00DE2A2F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Л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юди, пережившие Холокост, наши герои, - 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стареют. Мы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завершаем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по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следний этап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этой работы,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и считаем его самым важным из всего, что мы 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уже сделали. У нас есть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очень 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ограниченное время, чтобы помочь тем, кто остро нуждается в нашей помощи», - сказал </w:t>
                  </w:r>
                  <w:r w:rsidR="00DE2A2F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и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сполнительный вице-президент </w:t>
                  </w:r>
                  <w:proofErr w:type="spellStart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Клеймс</w:t>
                  </w:r>
                  <w:proofErr w:type="spellEnd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Конференс</w:t>
                  </w:r>
                  <w:proofErr w:type="spellEnd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Грег</w:t>
                  </w:r>
                  <w:proofErr w:type="spellEnd"/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Шнайдер. «Это наша последняя возможность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вернуть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пережившим</w:t>
                  </w:r>
                  <w:proofErr w:type="gramEnd"/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Холокост</w:t>
                  </w:r>
                  <w:r w:rsidR="00DE2A2F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достоинство,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украденное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у них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в детстве и юности</w:t>
                  </w:r>
                  <w:r w:rsidR="002C493C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».</w:t>
                  </w:r>
                </w:p>
                <w:p w:rsidR="00B6080E" w:rsidRDefault="00AD2EDD" w:rsidP="00185D5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</w:pP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В Израиле проживает свыше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190 000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переживших Холокост - 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самое большое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в мире 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количество людей, </w:t>
                  </w:r>
                  <w:r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выживших в огне Катастрофы европейского еврейства. Это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очень пожилые люди со специфическими</w:t>
                  </w:r>
                  <w:r w:rsidR="00185D58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и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постоянно растущими потребностями. Адресные вклады </w:t>
                  </w:r>
                  <w:proofErr w:type="spellStart"/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Клеймс</w:t>
                  </w:r>
                  <w:proofErr w:type="spellEnd"/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Конференс</w:t>
                  </w:r>
                  <w:proofErr w:type="spellEnd"/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в Израиль 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не только помогли этим 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пережившим Холокост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, но и 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позволили улучшить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гериатрическую помощь все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м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пожилы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м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люд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ям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в еврейском государстве.</w:t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Мероприяти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ю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предшествовал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и приём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и фотовыставк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а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 в 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Кнессете, в зале </w:t>
                  </w:r>
                  <w:r w:rsidR="00AB2218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  <w:t>Auditorium</w:t>
                  </w:r>
                  <w:r w:rsidR="00AB2218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AB2218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  <w:t>Plaza</w:t>
                  </w:r>
                  <w:r w:rsidR="00AB2218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в 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обеденное время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. Дискуссии 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в ходе мероприятия 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 xml:space="preserve">были посвящены вопросам здравоохранения и социальных услуг для </w:t>
                  </w:r>
                  <w:r w:rsidR="00AB2218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израильтян, переживших Холокост</w:t>
                  </w:r>
                  <w:r w:rsidR="003436CA" w:rsidRPr="00E32F84">
                    <w:rPr>
                      <w:rFonts w:ascii="Arial" w:hAnsi="Arial"/>
                      <w:color w:val="222222"/>
                      <w:sz w:val="24"/>
                      <w:szCs w:val="24"/>
                      <w:lang w:val="ru-RU"/>
                    </w:rPr>
                    <w:t>.</w:t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AB2218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u w:val="single"/>
                      <w:lang w:val="ru-RU"/>
                    </w:rPr>
                    <w:t>Информация о Клеймс Конференс</w:t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  <w:t> </w:t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AB2218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Конференция по </w:t>
                  </w:r>
                  <w:r w:rsidR="00DE2A2F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еврейским </w:t>
                  </w:r>
                  <w:r w:rsidR="00AB2218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материальным искам </w:t>
                  </w:r>
                  <w:r w:rsidR="00DE2A2F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="00AB2218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Германии представляет евреев всего мира на переговорах о компенсациях и восстановлении имущества пострадавших от нацистского преследования и их наследников. </w:t>
                  </w:r>
                  <w:r w:rsidR="00B6080E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AB2218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Клеймс Конференс управляет фондами компенсаций, </w:t>
                  </w:r>
                  <w:proofErr w:type="gramStart"/>
                  <w:r w:rsidR="00AB2218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занимается реституцией невостребованного еврейского имущества</w:t>
                  </w:r>
                  <w:r w:rsidR="009A0C5A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и выделяет</w:t>
                  </w:r>
                  <w:proofErr w:type="gramEnd"/>
                  <w:r w:rsidR="009A0C5A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средства учреждениям, которые предоставляют социальные услуги пережившим Холокост, </w:t>
                  </w:r>
                  <w:r w:rsidR="00DE2A2F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а также</w:t>
                  </w:r>
                  <w:r w:rsidR="009A0C5A" w:rsidRPr="00E32F84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заботится о сохранении памяти и уроков Холокоста.  </w:t>
                  </w:r>
                </w:p>
                <w:p w:rsidR="00185D58" w:rsidRDefault="00F130B2" w:rsidP="00D80109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/>
                      <w:noProof/>
                      <w:color w:val="000000"/>
                      <w:sz w:val="24"/>
                      <w:szCs w:val="24"/>
                      <w:lang w:val="ru-RU" w:eastAsia="ru-RU" w:bidi="he-IL"/>
                    </w:rPr>
                    <w:lastRenderedPageBreak/>
                    <w:drawing>
                      <wp:inline distT="0" distB="0" distL="0" distR="0">
                        <wp:extent cx="6858000" cy="4568825"/>
                        <wp:effectExtent l="0" t="0" r="0" b="317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laims_Knesset27-06-17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4568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На фото</w:t>
                  </w:r>
                  <w:r w:rsidR="00DB079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(слева направо)</w:t>
                  </w:r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: Эли </w:t>
                  </w:r>
                  <w:proofErr w:type="spellStart"/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Алалуф</w:t>
                  </w:r>
                  <w:proofErr w:type="spellEnd"/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вручает </w:t>
                  </w:r>
                  <w:r w:rsidR="00D80109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грамоты</w:t>
                  </w:r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Джулиусу</w:t>
                  </w:r>
                  <w:proofErr w:type="spellEnd"/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Берману, </w:t>
                  </w:r>
                  <w:proofErr w:type="spellStart"/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Грегу</w:t>
                  </w:r>
                  <w:proofErr w:type="spellEnd"/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Шнайдеру и </w:t>
                  </w:r>
                  <w:proofErr w:type="spellStart"/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Шломо</w:t>
                  </w:r>
                  <w:proofErr w:type="spellEnd"/>
                  <w:r w:rsidR="00185D58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Гуру</w:t>
                  </w:r>
                </w:p>
                <w:p w:rsidR="00185D58" w:rsidRDefault="00185D58" w:rsidP="00185D5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Фотограф: </w:t>
                  </w:r>
                  <w:proofErr w:type="spellStart"/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Нир</w:t>
                  </w:r>
                  <w:proofErr w:type="spellEnd"/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Кафри</w:t>
                  </w:r>
                  <w:proofErr w:type="spellEnd"/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bookmarkStart w:id="0" w:name="_GoBack"/>
                  <w:bookmarkEnd w:id="0"/>
                </w:p>
                <w:p w:rsidR="005C0F35" w:rsidRPr="00185D58" w:rsidRDefault="00185D58" w:rsidP="00185D5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Фотография предоставлена </w:t>
                  </w:r>
                  <w:proofErr w:type="spellStart"/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Клеймс</w:t>
                  </w:r>
                  <w:proofErr w:type="spellEnd"/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Конференс</w:t>
                  </w:r>
                  <w:proofErr w:type="spellEnd"/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="005C0F35" w:rsidRPr="00185D58">
                    <w:rPr>
                      <w:rFonts w:ascii="Arial" w:hAnsi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="005C0F35" w:rsidRPr="00E32F84">
                    <w:rPr>
                      <w:rFonts w:ascii="Arial" w:hAnsi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C0F35" w:rsidRPr="00185D58" w:rsidRDefault="005C0F35" w:rsidP="005C0F35">
            <w:pPr>
              <w:jc w:val="center"/>
              <w:rPr>
                <w:rFonts w:ascii="Arial" w:eastAsia="Times New Roman" w:hAnsi="Arial"/>
                <w:sz w:val="20"/>
                <w:szCs w:val="20"/>
                <w:lang w:val="ru-RU"/>
              </w:rPr>
            </w:pPr>
          </w:p>
        </w:tc>
      </w:tr>
      <w:tr w:rsidR="00E6718D" w:rsidRPr="00185D58" w:rsidTr="00AB2218">
        <w:trPr>
          <w:jc w:val="center"/>
        </w:trPr>
        <w:tc>
          <w:tcPr>
            <w:tcW w:w="10130" w:type="dxa"/>
          </w:tcPr>
          <w:p w:rsidR="00E6718D" w:rsidRPr="00185D58" w:rsidRDefault="00E6718D">
            <w:pPr>
              <w:rPr>
                <w:rFonts w:ascii="Arial" w:hAnsi="Arial"/>
                <w:lang w:val="ru-RU"/>
              </w:rPr>
            </w:pPr>
          </w:p>
        </w:tc>
      </w:tr>
    </w:tbl>
    <w:p w:rsidR="00BC43C1" w:rsidRPr="00185D58" w:rsidRDefault="00BC43C1" w:rsidP="005C0F35">
      <w:pPr>
        <w:tabs>
          <w:tab w:val="left" w:pos="3456"/>
        </w:tabs>
        <w:rPr>
          <w:rFonts w:ascii="Arial" w:hAnsi="Arial"/>
          <w:lang w:val="ru-RU"/>
        </w:rPr>
      </w:pPr>
    </w:p>
    <w:sectPr w:rsidR="00BC43C1" w:rsidRPr="00185D58" w:rsidSect="00C14E1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9C" w:rsidRDefault="0036119C" w:rsidP="00C14E1D">
      <w:pPr>
        <w:spacing w:after="0" w:line="240" w:lineRule="auto"/>
      </w:pPr>
      <w:r>
        <w:separator/>
      </w:r>
    </w:p>
  </w:endnote>
  <w:endnote w:type="continuationSeparator" w:id="0">
    <w:p w:rsidR="0036119C" w:rsidRDefault="0036119C" w:rsidP="00C1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keley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 Futura 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0E" w:rsidRPr="008F5A68" w:rsidRDefault="00B6080E" w:rsidP="008F5A68">
    <w:pPr>
      <w:pStyle w:val="aa"/>
      <w:shd w:val="clear" w:color="auto" w:fill="FFFFFF"/>
      <w:spacing w:line="288" w:lineRule="atLeast"/>
      <w:jc w:val="center"/>
      <w:rPr>
        <w:rFonts w:ascii="Georgia" w:eastAsia="Times New Roman" w:hAnsi="Georgia"/>
        <w:color w:val="7F7F7F"/>
        <w:sz w:val="19"/>
        <w:szCs w:val="19"/>
      </w:rPr>
    </w:pPr>
    <w:r w:rsidRPr="005C0F35">
      <w:rPr>
        <w:rFonts w:ascii="Georgia" w:hAnsi="Georgia" w:cs="Arial"/>
        <w:color w:val="7F7F7F"/>
        <w:shd w:val="clear" w:color="auto" w:fill="FFFFFF"/>
      </w:rPr>
      <w:t>Conference on Jewish Material Claims Against Germany</w:t>
    </w:r>
    <w:r>
      <w:rPr>
        <w:rFonts w:ascii="Georgia" w:hAnsi="Georgia" w:cs="Arial"/>
        <w:color w:val="7F7F7F"/>
        <w:shd w:val="clear" w:color="auto" w:fill="FFFFFF"/>
      </w:rPr>
      <w:t xml:space="preserve"> (Claims Conference</w:t>
    </w:r>
    <w:proofErr w:type="gramStart"/>
    <w:r>
      <w:rPr>
        <w:rFonts w:ascii="Georgia" w:hAnsi="Georgia" w:cs="Arial"/>
        <w:color w:val="7F7F7F"/>
        <w:shd w:val="clear" w:color="auto" w:fill="FFFFFF"/>
      </w:rPr>
      <w:t>)</w:t>
    </w:r>
    <w:proofErr w:type="gramEnd"/>
    <w:r>
      <w:rPr>
        <w:rFonts w:ascii="Georgia" w:hAnsi="Georgia" w:cs="Arial"/>
        <w:color w:val="7F7F7F"/>
        <w:sz w:val="20"/>
        <w:szCs w:val="20"/>
      </w:rPr>
      <w:br/>
    </w:r>
    <w:r w:rsidRPr="005C0F35">
      <w:rPr>
        <w:rFonts w:ascii="Georgia" w:hAnsi="Georgia"/>
        <w:color w:val="7F7F7F"/>
        <w:sz w:val="19"/>
        <w:szCs w:val="19"/>
        <w:shd w:val="clear" w:color="auto" w:fill="FFFFFF"/>
      </w:rPr>
      <w:t>PO Box 1215</w:t>
    </w:r>
    <w:r w:rsidRPr="005C0F35">
      <w:rPr>
        <w:rFonts w:ascii="Georgia" w:hAnsi="Georgia"/>
        <w:color w:val="7F7F7F"/>
        <w:sz w:val="19"/>
        <w:szCs w:val="19"/>
      </w:rPr>
      <w:t xml:space="preserve"> </w:t>
    </w:r>
    <w:r w:rsidRPr="005C0F35">
      <w:rPr>
        <w:rFonts w:ascii="Georgia" w:hAnsi="Georgia"/>
        <w:color w:val="7F7F7F"/>
        <w:sz w:val="19"/>
        <w:szCs w:val="19"/>
        <w:shd w:val="clear" w:color="auto" w:fill="FFFFFF"/>
      </w:rPr>
      <w:t>New York, NY 10113</w:t>
    </w:r>
    <w:r>
      <w:rPr>
        <w:rFonts w:ascii="Georgia" w:hAnsi="Georgia" w:cs="Arial"/>
        <w:color w:val="7F7F7F"/>
        <w:sz w:val="20"/>
        <w:szCs w:val="20"/>
      </w:rPr>
      <w:t xml:space="preserve"> | </w:t>
    </w:r>
    <w:r w:rsidRPr="005C0F35">
      <w:rPr>
        <w:rFonts w:ascii="Georgia" w:eastAsia="Times New Roman" w:hAnsi="Georgia"/>
        <w:color w:val="7F7F7F"/>
        <w:sz w:val="19"/>
        <w:szCs w:val="19"/>
      </w:rPr>
      <w:t>Tel: +1-646-536-9100 | Fax: +1-212-685-5299 | Email:</w:t>
    </w:r>
    <w:r w:rsidRPr="005C0F35">
      <w:rPr>
        <w:rFonts w:ascii="Georgia" w:eastAsia="Times New Roman" w:hAnsi="Georgia"/>
        <w:color w:val="7F7F7F"/>
        <w:sz w:val="19"/>
      </w:rPr>
      <w:t>info@claimscon.org</w:t>
    </w:r>
    <w:r>
      <w:rPr>
        <w:rFonts w:ascii="Georgia" w:eastAsia="Times New Roman" w:hAnsi="Georgia"/>
        <w:color w:val="7F7F7F"/>
        <w:sz w:val="19"/>
      </w:rPr>
      <w:br/>
    </w:r>
    <w:r w:rsidRPr="005C0F35">
      <w:rPr>
        <w:rFonts w:ascii="Georgia" w:hAnsi="Georgia" w:cs="Arial"/>
        <w:color w:val="7F7F7F"/>
        <w:sz w:val="20"/>
        <w:szCs w:val="20"/>
      </w:rPr>
      <w:t>www.claimscon.org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9C" w:rsidRDefault="0036119C" w:rsidP="00C14E1D">
      <w:pPr>
        <w:spacing w:after="0" w:line="240" w:lineRule="auto"/>
      </w:pPr>
      <w:r>
        <w:separator/>
      </w:r>
    </w:p>
  </w:footnote>
  <w:footnote w:type="continuationSeparator" w:id="0">
    <w:p w:rsidR="0036119C" w:rsidRDefault="0036119C" w:rsidP="00C1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0E" w:rsidRPr="008F5A68" w:rsidRDefault="005D0A54" w:rsidP="008F5A68">
    <w:pPr>
      <w:pStyle w:val="a5"/>
      <w:jc w:val="center"/>
    </w:pPr>
    <w:r>
      <w:rPr>
        <w:noProof/>
        <w:lang w:val="ru-RU" w:eastAsia="ru-RU" w:bidi="he-IL"/>
      </w:rPr>
      <w:drawing>
        <wp:inline distT="0" distB="0" distL="0" distR="0">
          <wp:extent cx="3810000" cy="828675"/>
          <wp:effectExtent l="0" t="0" r="0" b="0"/>
          <wp:docPr id="1" name="Picture 1" descr="C:\Users\juliagr\Desktop\cc_logo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gr\Desktop\cc_logo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2B3"/>
    <w:multiLevelType w:val="hybridMultilevel"/>
    <w:tmpl w:val="0910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17153"/>
    <w:multiLevelType w:val="multilevel"/>
    <w:tmpl w:val="95A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A"/>
    <w:rsid w:val="00056FB3"/>
    <w:rsid w:val="000821C9"/>
    <w:rsid w:val="0009129A"/>
    <w:rsid w:val="000A4D8B"/>
    <w:rsid w:val="00185D58"/>
    <w:rsid w:val="001C45C9"/>
    <w:rsid w:val="00242706"/>
    <w:rsid w:val="00243A89"/>
    <w:rsid w:val="002567EC"/>
    <w:rsid w:val="002A6928"/>
    <w:rsid w:val="002B3984"/>
    <w:rsid w:val="002C493C"/>
    <w:rsid w:val="003436CA"/>
    <w:rsid w:val="0036119C"/>
    <w:rsid w:val="0039645C"/>
    <w:rsid w:val="003A1BDD"/>
    <w:rsid w:val="003C0E51"/>
    <w:rsid w:val="003E6966"/>
    <w:rsid w:val="00485952"/>
    <w:rsid w:val="00487BA0"/>
    <w:rsid w:val="0058160E"/>
    <w:rsid w:val="005972A4"/>
    <w:rsid w:val="005A3714"/>
    <w:rsid w:val="005B2479"/>
    <w:rsid w:val="005C0F35"/>
    <w:rsid w:val="005D0A54"/>
    <w:rsid w:val="005E67FA"/>
    <w:rsid w:val="005F47D4"/>
    <w:rsid w:val="006E62E3"/>
    <w:rsid w:val="00767DB3"/>
    <w:rsid w:val="008865BE"/>
    <w:rsid w:val="008C079A"/>
    <w:rsid w:val="008F5A68"/>
    <w:rsid w:val="0090151A"/>
    <w:rsid w:val="00914337"/>
    <w:rsid w:val="00962FB6"/>
    <w:rsid w:val="009A0C5A"/>
    <w:rsid w:val="009A377A"/>
    <w:rsid w:val="009E4B17"/>
    <w:rsid w:val="00A10916"/>
    <w:rsid w:val="00A65E0D"/>
    <w:rsid w:val="00A67D36"/>
    <w:rsid w:val="00A73BBA"/>
    <w:rsid w:val="00AB2218"/>
    <w:rsid w:val="00AD2EDD"/>
    <w:rsid w:val="00AD421D"/>
    <w:rsid w:val="00AF3527"/>
    <w:rsid w:val="00AF37AD"/>
    <w:rsid w:val="00B00859"/>
    <w:rsid w:val="00B26811"/>
    <w:rsid w:val="00B6080E"/>
    <w:rsid w:val="00BC43C1"/>
    <w:rsid w:val="00BE7133"/>
    <w:rsid w:val="00BE72F8"/>
    <w:rsid w:val="00BF1651"/>
    <w:rsid w:val="00C04801"/>
    <w:rsid w:val="00C14E1D"/>
    <w:rsid w:val="00C1522D"/>
    <w:rsid w:val="00C239F9"/>
    <w:rsid w:val="00C77616"/>
    <w:rsid w:val="00C9315B"/>
    <w:rsid w:val="00CE3DCD"/>
    <w:rsid w:val="00CF4DAD"/>
    <w:rsid w:val="00D05D45"/>
    <w:rsid w:val="00D219F3"/>
    <w:rsid w:val="00D652A9"/>
    <w:rsid w:val="00D80109"/>
    <w:rsid w:val="00D91BCC"/>
    <w:rsid w:val="00DB0798"/>
    <w:rsid w:val="00DE2A2F"/>
    <w:rsid w:val="00DF72C4"/>
    <w:rsid w:val="00E06BDD"/>
    <w:rsid w:val="00E32F84"/>
    <w:rsid w:val="00E6718D"/>
    <w:rsid w:val="00F130B2"/>
    <w:rsid w:val="00F4687C"/>
    <w:rsid w:val="00F650FB"/>
    <w:rsid w:val="00F860B8"/>
    <w:rsid w:val="00FB01BC"/>
    <w:rsid w:val="00FC536A"/>
    <w:rsid w:val="00FD3F17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01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DF72C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280" w:line="280" w:lineRule="atLeast"/>
      <w:textAlignment w:val="center"/>
    </w:pPr>
    <w:rPr>
      <w:rFonts w:ascii="Berkeley" w:eastAsia="Times New Roman" w:hAnsi="Berkeley" w:cs="Berkeley"/>
      <w:color w:val="000000"/>
      <w:sz w:val="20"/>
      <w:szCs w:val="20"/>
    </w:rPr>
  </w:style>
  <w:style w:type="paragraph" w:customStyle="1" w:styleId="datev2">
    <w:name w:val="datev2"/>
    <w:basedOn w:val="a"/>
    <w:uiPriority w:val="99"/>
    <w:rsid w:val="00DF72C4"/>
    <w:pPr>
      <w:widowControl w:val="0"/>
      <w:pBdr>
        <w:bottom w:val="single" w:sz="4" w:space="0" w:color="2D597F"/>
      </w:pBdr>
      <w:autoSpaceDE w:val="0"/>
      <w:autoSpaceDN w:val="0"/>
      <w:adjustRightInd w:val="0"/>
      <w:spacing w:after="0" w:line="280" w:lineRule="atLeast"/>
      <w:textAlignment w:val="center"/>
    </w:pPr>
    <w:rPr>
      <w:rFonts w:ascii="B Futura Bold" w:eastAsia="Times New Roman" w:hAnsi="B Futura Bold" w:cs="B Futura Bold"/>
      <w:caps/>
      <w:color w:val="2D597F"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4E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E1D"/>
  </w:style>
  <w:style w:type="paragraph" w:styleId="a7">
    <w:name w:val="footer"/>
    <w:basedOn w:val="a"/>
    <w:link w:val="a8"/>
    <w:uiPriority w:val="99"/>
    <w:semiHidden/>
    <w:unhideWhenUsed/>
    <w:rsid w:val="00C1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4E1D"/>
  </w:style>
  <w:style w:type="character" w:styleId="a9">
    <w:name w:val="Strong"/>
    <w:uiPriority w:val="22"/>
    <w:qFormat/>
    <w:rsid w:val="00C14E1D"/>
    <w:rPr>
      <w:b/>
      <w:bCs/>
    </w:rPr>
  </w:style>
  <w:style w:type="paragraph" w:styleId="aa">
    <w:name w:val="Normal (Web)"/>
    <w:basedOn w:val="a"/>
    <w:uiPriority w:val="99"/>
    <w:unhideWhenUsed/>
    <w:rsid w:val="005C0F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5C0F35"/>
    <w:rPr>
      <w:i/>
      <w:iCs/>
    </w:rPr>
  </w:style>
  <w:style w:type="paragraph" w:styleId="ac">
    <w:name w:val="List Paragraph"/>
    <w:basedOn w:val="a"/>
    <w:uiPriority w:val="34"/>
    <w:qFormat/>
    <w:rsid w:val="005C0F3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5C0F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0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01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DF72C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280" w:line="280" w:lineRule="atLeast"/>
      <w:textAlignment w:val="center"/>
    </w:pPr>
    <w:rPr>
      <w:rFonts w:ascii="Berkeley" w:eastAsia="Times New Roman" w:hAnsi="Berkeley" w:cs="Berkeley"/>
      <w:color w:val="000000"/>
      <w:sz w:val="20"/>
      <w:szCs w:val="20"/>
    </w:rPr>
  </w:style>
  <w:style w:type="paragraph" w:customStyle="1" w:styleId="datev2">
    <w:name w:val="datev2"/>
    <w:basedOn w:val="a"/>
    <w:uiPriority w:val="99"/>
    <w:rsid w:val="00DF72C4"/>
    <w:pPr>
      <w:widowControl w:val="0"/>
      <w:pBdr>
        <w:bottom w:val="single" w:sz="4" w:space="0" w:color="2D597F"/>
      </w:pBdr>
      <w:autoSpaceDE w:val="0"/>
      <w:autoSpaceDN w:val="0"/>
      <w:adjustRightInd w:val="0"/>
      <w:spacing w:after="0" w:line="280" w:lineRule="atLeast"/>
      <w:textAlignment w:val="center"/>
    </w:pPr>
    <w:rPr>
      <w:rFonts w:ascii="B Futura Bold" w:eastAsia="Times New Roman" w:hAnsi="B Futura Bold" w:cs="B Futura Bold"/>
      <w:caps/>
      <w:color w:val="2D597F"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4E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E1D"/>
  </w:style>
  <w:style w:type="paragraph" w:styleId="a7">
    <w:name w:val="footer"/>
    <w:basedOn w:val="a"/>
    <w:link w:val="a8"/>
    <w:uiPriority w:val="99"/>
    <w:semiHidden/>
    <w:unhideWhenUsed/>
    <w:rsid w:val="00C1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4E1D"/>
  </w:style>
  <w:style w:type="character" w:styleId="a9">
    <w:name w:val="Strong"/>
    <w:uiPriority w:val="22"/>
    <w:qFormat/>
    <w:rsid w:val="00C14E1D"/>
    <w:rPr>
      <w:b/>
      <w:bCs/>
    </w:rPr>
  </w:style>
  <w:style w:type="paragraph" w:styleId="aa">
    <w:name w:val="Normal (Web)"/>
    <w:basedOn w:val="a"/>
    <w:uiPriority w:val="99"/>
    <w:unhideWhenUsed/>
    <w:rsid w:val="005C0F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5C0F35"/>
    <w:rPr>
      <w:i/>
      <w:iCs/>
    </w:rPr>
  </w:style>
  <w:style w:type="paragraph" w:styleId="ac">
    <w:name w:val="List Paragraph"/>
    <w:basedOn w:val="a"/>
    <w:uiPriority w:val="34"/>
    <w:qFormat/>
    <w:rsid w:val="005C0F3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5C0F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B013-D13D-4085-906A-217D4C4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Claims Conference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HillaryK</dc:creator>
  <cp:lastModifiedBy>anatily</cp:lastModifiedBy>
  <cp:revision>3</cp:revision>
  <dcterms:created xsi:type="dcterms:W3CDTF">2017-06-29T13:11:00Z</dcterms:created>
  <dcterms:modified xsi:type="dcterms:W3CDTF">2017-06-29T14:21:00Z</dcterms:modified>
</cp:coreProperties>
</file>