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15" w:rsidRDefault="00DB06C1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color w:val="D6000E"/>
          <w:sz w:val="30"/>
          <w:szCs w:val="3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410210</wp:posOffset>
            </wp:positionV>
            <wp:extent cx="10079990" cy="125495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9990" cy="1254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D6000E"/>
          <w:sz w:val="30"/>
          <w:szCs w:val="30"/>
        </w:rPr>
        <w:t>завещание ветерана</w:t>
      </w:r>
    </w:p>
    <w:p w:rsidR="002D6615" w:rsidRDefault="002D6615">
      <w:pPr>
        <w:sectPr w:rsidR="002D6615">
          <w:pgSz w:w="15880" w:h="20976"/>
          <w:pgMar w:top="690" w:right="914" w:bottom="540" w:left="560" w:header="0" w:footer="0" w:gutter="0"/>
          <w:cols w:space="720" w:equalWidth="0">
            <w:col w:w="14400"/>
          </w:cols>
        </w:sectPr>
      </w:pPr>
    </w:p>
    <w:p w:rsidR="002D6615" w:rsidRDefault="002D6615">
      <w:pPr>
        <w:spacing w:line="200" w:lineRule="exact"/>
        <w:rPr>
          <w:sz w:val="24"/>
          <w:szCs w:val="24"/>
        </w:rPr>
      </w:pPr>
    </w:p>
    <w:p w:rsidR="002D6615" w:rsidRDefault="002D6615">
      <w:pPr>
        <w:spacing w:line="200" w:lineRule="exact"/>
        <w:rPr>
          <w:sz w:val="24"/>
          <w:szCs w:val="24"/>
        </w:rPr>
      </w:pPr>
    </w:p>
    <w:p w:rsidR="002D6615" w:rsidRDefault="002D6615">
      <w:pPr>
        <w:spacing w:line="200" w:lineRule="exact"/>
        <w:rPr>
          <w:sz w:val="24"/>
          <w:szCs w:val="24"/>
        </w:rPr>
      </w:pPr>
    </w:p>
    <w:p w:rsidR="002D6615" w:rsidRDefault="002D6615">
      <w:pPr>
        <w:spacing w:line="200" w:lineRule="exact"/>
        <w:rPr>
          <w:sz w:val="24"/>
          <w:szCs w:val="24"/>
        </w:rPr>
      </w:pPr>
    </w:p>
    <w:p w:rsidR="002D6615" w:rsidRDefault="002D6615">
      <w:pPr>
        <w:spacing w:line="200" w:lineRule="exact"/>
        <w:rPr>
          <w:sz w:val="24"/>
          <w:szCs w:val="24"/>
        </w:rPr>
      </w:pPr>
    </w:p>
    <w:p w:rsidR="002D6615" w:rsidRDefault="002D6615">
      <w:pPr>
        <w:spacing w:line="200" w:lineRule="exact"/>
        <w:rPr>
          <w:sz w:val="24"/>
          <w:szCs w:val="24"/>
        </w:rPr>
      </w:pPr>
    </w:p>
    <w:p w:rsidR="002D6615" w:rsidRDefault="002D6615">
      <w:pPr>
        <w:spacing w:line="200" w:lineRule="exact"/>
        <w:rPr>
          <w:sz w:val="24"/>
          <w:szCs w:val="24"/>
        </w:rPr>
      </w:pPr>
    </w:p>
    <w:p w:rsidR="002D6615" w:rsidRDefault="002D6615">
      <w:pPr>
        <w:spacing w:line="200" w:lineRule="exact"/>
        <w:rPr>
          <w:sz w:val="24"/>
          <w:szCs w:val="24"/>
        </w:rPr>
      </w:pPr>
    </w:p>
    <w:p w:rsidR="002D6615" w:rsidRDefault="002D6615">
      <w:pPr>
        <w:spacing w:line="200" w:lineRule="exact"/>
        <w:rPr>
          <w:sz w:val="24"/>
          <w:szCs w:val="24"/>
        </w:rPr>
      </w:pPr>
    </w:p>
    <w:p w:rsidR="002D6615" w:rsidRDefault="002D6615">
      <w:pPr>
        <w:spacing w:line="200" w:lineRule="exact"/>
        <w:rPr>
          <w:sz w:val="24"/>
          <w:szCs w:val="24"/>
        </w:rPr>
      </w:pPr>
    </w:p>
    <w:p w:rsidR="002D6615" w:rsidRDefault="002D6615">
      <w:pPr>
        <w:spacing w:line="200" w:lineRule="exact"/>
        <w:rPr>
          <w:sz w:val="24"/>
          <w:szCs w:val="24"/>
        </w:rPr>
      </w:pPr>
    </w:p>
    <w:p w:rsidR="002D6615" w:rsidRDefault="002D6615">
      <w:pPr>
        <w:spacing w:line="200" w:lineRule="exact"/>
        <w:rPr>
          <w:sz w:val="24"/>
          <w:szCs w:val="24"/>
        </w:rPr>
      </w:pPr>
    </w:p>
    <w:p w:rsidR="002D6615" w:rsidRDefault="002D6615">
      <w:pPr>
        <w:spacing w:line="200" w:lineRule="exact"/>
        <w:rPr>
          <w:sz w:val="24"/>
          <w:szCs w:val="24"/>
        </w:rPr>
      </w:pPr>
    </w:p>
    <w:p w:rsidR="002D6615" w:rsidRDefault="002D6615">
      <w:pPr>
        <w:spacing w:line="200" w:lineRule="exact"/>
        <w:rPr>
          <w:sz w:val="24"/>
          <w:szCs w:val="24"/>
        </w:rPr>
      </w:pPr>
    </w:p>
    <w:p w:rsidR="002D6615" w:rsidRDefault="002D6615">
      <w:pPr>
        <w:spacing w:line="200" w:lineRule="exact"/>
        <w:rPr>
          <w:sz w:val="24"/>
          <w:szCs w:val="24"/>
        </w:rPr>
      </w:pPr>
    </w:p>
    <w:p w:rsidR="002D6615" w:rsidRDefault="002D6615">
      <w:pPr>
        <w:spacing w:line="200" w:lineRule="exact"/>
        <w:rPr>
          <w:sz w:val="24"/>
          <w:szCs w:val="24"/>
        </w:rPr>
      </w:pPr>
    </w:p>
    <w:p w:rsidR="002D6615" w:rsidRDefault="002D6615">
      <w:pPr>
        <w:spacing w:line="200" w:lineRule="exact"/>
        <w:rPr>
          <w:sz w:val="24"/>
          <w:szCs w:val="24"/>
        </w:rPr>
      </w:pPr>
    </w:p>
    <w:p w:rsidR="002D6615" w:rsidRDefault="002D6615">
      <w:pPr>
        <w:spacing w:line="200" w:lineRule="exact"/>
        <w:rPr>
          <w:sz w:val="24"/>
          <w:szCs w:val="24"/>
        </w:rPr>
      </w:pPr>
    </w:p>
    <w:p w:rsidR="002D6615" w:rsidRDefault="002D6615">
      <w:pPr>
        <w:spacing w:line="200" w:lineRule="exact"/>
        <w:rPr>
          <w:sz w:val="24"/>
          <w:szCs w:val="24"/>
        </w:rPr>
      </w:pPr>
    </w:p>
    <w:p w:rsidR="002D6615" w:rsidRDefault="002D6615">
      <w:pPr>
        <w:spacing w:line="200" w:lineRule="exact"/>
        <w:rPr>
          <w:sz w:val="24"/>
          <w:szCs w:val="24"/>
        </w:rPr>
      </w:pPr>
    </w:p>
    <w:p w:rsidR="002D6615" w:rsidRDefault="002D6615">
      <w:pPr>
        <w:spacing w:line="200" w:lineRule="exact"/>
        <w:rPr>
          <w:sz w:val="24"/>
          <w:szCs w:val="24"/>
        </w:rPr>
      </w:pPr>
    </w:p>
    <w:p w:rsidR="002D6615" w:rsidRDefault="002D6615">
      <w:pPr>
        <w:spacing w:line="200" w:lineRule="exact"/>
        <w:rPr>
          <w:sz w:val="24"/>
          <w:szCs w:val="24"/>
        </w:rPr>
      </w:pPr>
    </w:p>
    <w:p w:rsidR="002D6615" w:rsidRDefault="002D6615">
      <w:pPr>
        <w:spacing w:line="200" w:lineRule="exact"/>
        <w:rPr>
          <w:sz w:val="24"/>
          <w:szCs w:val="24"/>
        </w:rPr>
      </w:pPr>
    </w:p>
    <w:p w:rsidR="002D6615" w:rsidRDefault="002D6615">
      <w:pPr>
        <w:spacing w:line="200" w:lineRule="exact"/>
        <w:rPr>
          <w:sz w:val="24"/>
          <w:szCs w:val="24"/>
        </w:rPr>
      </w:pPr>
    </w:p>
    <w:p w:rsidR="002D6615" w:rsidRDefault="002D6615">
      <w:pPr>
        <w:spacing w:line="200" w:lineRule="exact"/>
        <w:rPr>
          <w:sz w:val="24"/>
          <w:szCs w:val="24"/>
        </w:rPr>
      </w:pPr>
    </w:p>
    <w:p w:rsidR="002D6615" w:rsidRDefault="002D6615">
      <w:pPr>
        <w:spacing w:line="200" w:lineRule="exact"/>
        <w:rPr>
          <w:sz w:val="24"/>
          <w:szCs w:val="24"/>
        </w:rPr>
      </w:pPr>
    </w:p>
    <w:p w:rsidR="002D6615" w:rsidRDefault="002D6615">
      <w:pPr>
        <w:spacing w:line="200" w:lineRule="exact"/>
        <w:rPr>
          <w:sz w:val="24"/>
          <w:szCs w:val="24"/>
        </w:rPr>
      </w:pPr>
    </w:p>
    <w:p w:rsidR="002D6615" w:rsidRDefault="002D6615">
      <w:pPr>
        <w:spacing w:line="200" w:lineRule="exact"/>
        <w:rPr>
          <w:sz w:val="24"/>
          <w:szCs w:val="24"/>
        </w:rPr>
      </w:pPr>
    </w:p>
    <w:p w:rsidR="002D6615" w:rsidRDefault="002D6615">
      <w:pPr>
        <w:spacing w:line="200" w:lineRule="exact"/>
        <w:rPr>
          <w:sz w:val="24"/>
          <w:szCs w:val="24"/>
        </w:rPr>
      </w:pPr>
    </w:p>
    <w:p w:rsidR="002D6615" w:rsidRDefault="002D6615">
      <w:pPr>
        <w:spacing w:line="200" w:lineRule="exact"/>
        <w:rPr>
          <w:sz w:val="24"/>
          <w:szCs w:val="24"/>
        </w:rPr>
      </w:pPr>
    </w:p>
    <w:p w:rsidR="002D6615" w:rsidRDefault="002D6615">
      <w:pPr>
        <w:spacing w:line="200" w:lineRule="exact"/>
        <w:rPr>
          <w:sz w:val="24"/>
          <w:szCs w:val="24"/>
        </w:rPr>
      </w:pPr>
    </w:p>
    <w:p w:rsidR="002D6615" w:rsidRDefault="002D6615">
      <w:pPr>
        <w:spacing w:line="200" w:lineRule="exact"/>
        <w:rPr>
          <w:sz w:val="24"/>
          <w:szCs w:val="24"/>
        </w:rPr>
      </w:pPr>
    </w:p>
    <w:p w:rsidR="002D6615" w:rsidRDefault="002D6615">
      <w:pPr>
        <w:spacing w:line="200" w:lineRule="exact"/>
        <w:rPr>
          <w:sz w:val="24"/>
          <w:szCs w:val="24"/>
        </w:rPr>
      </w:pPr>
    </w:p>
    <w:p w:rsidR="002D6615" w:rsidRDefault="002D6615">
      <w:pPr>
        <w:spacing w:line="200" w:lineRule="exact"/>
        <w:rPr>
          <w:sz w:val="24"/>
          <w:szCs w:val="24"/>
        </w:rPr>
      </w:pPr>
    </w:p>
    <w:p w:rsidR="002D6615" w:rsidRDefault="002D6615">
      <w:pPr>
        <w:spacing w:line="355" w:lineRule="exact"/>
        <w:rPr>
          <w:sz w:val="24"/>
          <w:szCs w:val="24"/>
        </w:rPr>
      </w:pPr>
    </w:p>
    <w:p w:rsidR="002D6615" w:rsidRDefault="00DB06C1">
      <w:pPr>
        <w:spacing w:line="373" w:lineRule="auto"/>
        <w:ind w:left="540" w:right="780"/>
        <w:jc w:val="right"/>
        <w:rPr>
          <w:sz w:val="20"/>
          <w:szCs w:val="20"/>
        </w:rPr>
      </w:pPr>
      <w:r>
        <w:rPr>
          <w:rFonts w:ascii="Arial" w:eastAsia="Arial" w:hAnsi="Arial" w:cs="Arial"/>
          <w:color w:val="D6000E"/>
          <w:sz w:val="207"/>
          <w:szCs w:val="207"/>
        </w:rPr>
        <w:t>Не</w:t>
      </w:r>
      <w:r>
        <w:rPr>
          <w:rFonts w:ascii="Wingdings" w:eastAsia="Wingdings" w:hAnsi="Wingdings" w:cs="Wingdings"/>
          <w:b/>
          <w:bCs/>
          <w:color w:val="D6000E"/>
          <w:sz w:val="27"/>
          <w:szCs w:val="27"/>
        </w:rPr>
        <w:t></w:t>
      </w:r>
      <w:r>
        <w:rPr>
          <w:rFonts w:ascii="Arial" w:eastAsia="Arial" w:hAnsi="Arial" w:cs="Arial"/>
          <w:color w:val="000000"/>
          <w:sz w:val="25"/>
          <w:szCs w:val="25"/>
        </w:rPr>
        <w:t>Григорий</w:t>
      </w:r>
      <w:r>
        <w:rPr>
          <w:rFonts w:ascii="Arial" w:eastAsia="Arial" w:hAnsi="Arial" w:cs="Arial"/>
          <w:b/>
          <w:bCs/>
          <w:color w:val="000000"/>
          <w:sz w:val="25"/>
          <w:szCs w:val="25"/>
        </w:rPr>
        <w:t>рейхман</w:t>
      </w:r>
      <w:r>
        <w:rPr>
          <w:rFonts w:ascii="Arial" w:eastAsia="Arial" w:hAnsi="Arial" w:cs="Arial"/>
          <w:color w:val="D6000E"/>
          <w:sz w:val="207"/>
          <w:szCs w:val="207"/>
        </w:rPr>
        <w:t xml:space="preserve">  </w:t>
      </w:r>
      <w:r>
        <w:rPr>
          <w:rFonts w:ascii="Arial" w:eastAsia="Arial" w:hAnsi="Arial" w:cs="Arial"/>
          <w:color w:val="000000"/>
          <w:sz w:val="207"/>
          <w:szCs w:val="207"/>
          <w:vertAlign w:val="subscript"/>
        </w:rPr>
        <w:t>забывший.</w:t>
      </w:r>
      <w:r>
        <w:rPr>
          <w:rFonts w:ascii="Arial" w:eastAsia="Arial" w:hAnsi="Arial" w:cs="Arial"/>
          <w:color w:val="D6000E"/>
          <w:sz w:val="207"/>
          <w:szCs w:val="207"/>
        </w:rPr>
        <w:t xml:space="preserve"> </w:t>
      </w:r>
      <w:r>
        <w:rPr>
          <w:rFonts w:ascii="Arial" w:eastAsia="Arial" w:hAnsi="Arial" w:cs="Arial"/>
          <w:color w:val="000000"/>
          <w:sz w:val="112"/>
          <w:szCs w:val="112"/>
        </w:rPr>
        <w:t>простивший</w:t>
      </w:r>
    </w:p>
    <w:p w:rsidR="002D6615" w:rsidRDefault="002D6615">
      <w:pPr>
        <w:spacing w:line="13" w:lineRule="exact"/>
        <w:rPr>
          <w:sz w:val="24"/>
          <w:szCs w:val="24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40"/>
        <w:gridCol w:w="4800"/>
        <w:gridCol w:w="4620"/>
      </w:tblGrid>
      <w:tr w:rsidR="002D6615">
        <w:trPr>
          <w:trHeight w:val="264"/>
        </w:trPr>
        <w:tc>
          <w:tcPr>
            <w:tcW w:w="4640" w:type="dxa"/>
            <w:vAlign w:val="bottom"/>
          </w:tcPr>
          <w:p w:rsidR="002D6615" w:rsidRDefault="00DB06C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«Мы выстоять сумели в Сталинграде,</w:t>
            </w:r>
          </w:p>
        </w:tc>
        <w:tc>
          <w:tcPr>
            <w:tcW w:w="4800" w:type="dxa"/>
            <w:vAlign w:val="bottom"/>
          </w:tcPr>
          <w:p w:rsidR="002D6615" w:rsidRDefault="00DB06C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 борьбы с нацизмом, инвалид Второй ми-</w:t>
            </w:r>
          </w:p>
        </w:tc>
        <w:tc>
          <w:tcPr>
            <w:tcW w:w="4620" w:type="dxa"/>
            <w:vAlign w:val="bottom"/>
          </w:tcPr>
          <w:p w:rsidR="002D6615" w:rsidRDefault="00DB06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Через некоторое время Марк Мешок дал</w:t>
            </w:r>
          </w:p>
        </w:tc>
      </w:tr>
      <w:tr w:rsidR="002D6615">
        <w:trPr>
          <w:trHeight w:val="264"/>
        </w:trPr>
        <w:tc>
          <w:tcPr>
            <w:tcW w:w="4640" w:type="dxa"/>
            <w:vAlign w:val="bottom"/>
          </w:tcPr>
          <w:p w:rsidR="002D6615" w:rsidRDefault="00DB06C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Не захлебнулись </w:t>
            </w:r>
            <w:r>
              <w:rPr>
                <w:rFonts w:eastAsia="Times New Roman"/>
                <w:i/>
                <w:iCs/>
              </w:rPr>
              <w:t>волнами в Крыму,</w:t>
            </w:r>
          </w:p>
        </w:tc>
        <w:tc>
          <w:tcPr>
            <w:tcW w:w="4800" w:type="dxa"/>
            <w:vAlign w:val="bottom"/>
          </w:tcPr>
          <w:p w:rsidR="002D6615" w:rsidRDefault="00DB06C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ровой войны, бывший руководитель ашкелон-</w:t>
            </w:r>
          </w:p>
        </w:tc>
        <w:tc>
          <w:tcPr>
            <w:tcW w:w="4620" w:type="dxa"/>
            <w:vAlign w:val="bottom"/>
          </w:tcPr>
          <w:p w:rsidR="002D6615" w:rsidRDefault="00DB06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интервью представителям Фонда Спилберга</w:t>
            </w:r>
          </w:p>
        </w:tc>
      </w:tr>
      <w:tr w:rsidR="002D6615">
        <w:trPr>
          <w:trHeight w:val="264"/>
        </w:trPr>
        <w:tc>
          <w:tcPr>
            <w:tcW w:w="4640" w:type="dxa"/>
            <w:vAlign w:val="bottom"/>
          </w:tcPr>
          <w:p w:rsidR="002D6615" w:rsidRDefault="00DB06C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Но словно снайпер,</w:t>
            </w:r>
          </w:p>
        </w:tc>
        <w:tc>
          <w:tcPr>
            <w:tcW w:w="4800" w:type="dxa"/>
            <w:vAlign w:val="bottom"/>
          </w:tcPr>
          <w:p w:rsidR="002D6615" w:rsidRDefault="00DB06C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ского отделения Марк Мешок.</w:t>
            </w:r>
          </w:p>
        </w:tc>
        <w:tc>
          <w:tcPr>
            <w:tcW w:w="4620" w:type="dxa"/>
            <w:vAlign w:val="bottom"/>
          </w:tcPr>
          <w:p w:rsidR="002D6615" w:rsidRDefault="00DB06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(интервьюер – ныне живущая в Канаде Мария</w:t>
            </w:r>
          </w:p>
        </w:tc>
      </w:tr>
      <w:tr w:rsidR="002D6615">
        <w:trPr>
          <w:trHeight w:val="264"/>
        </w:trPr>
        <w:tc>
          <w:tcPr>
            <w:tcW w:w="4640" w:type="dxa"/>
            <w:vAlign w:val="bottom"/>
          </w:tcPr>
          <w:p w:rsidR="002D6615" w:rsidRDefault="00DB06C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Спрятанный в засаде,</w:t>
            </w:r>
          </w:p>
        </w:tc>
        <w:tc>
          <w:tcPr>
            <w:tcW w:w="4800" w:type="dxa"/>
            <w:vAlign w:val="bottom"/>
          </w:tcPr>
          <w:p w:rsidR="002D6615" w:rsidRDefault="00DB06C1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...Впервые мы познакомились в «Бейт-</w:t>
            </w:r>
          </w:p>
        </w:tc>
        <w:tc>
          <w:tcPr>
            <w:tcW w:w="4620" w:type="dxa"/>
            <w:vAlign w:val="bottom"/>
          </w:tcPr>
          <w:p w:rsidR="002D6615" w:rsidRDefault="00DB06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Лакман).</w:t>
            </w:r>
            <w:r>
              <w:rPr>
                <w:rFonts w:eastAsia="Times New Roman"/>
              </w:rPr>
              <w:t xml:space="preserve"> Его имя, как участника борьбы с на-</w:t>
            </w:r>
          </w:p>
        </w:tc>
      </w:tr>
      <w:tr w:rsidR="002D6615">
        <w:trPr>
          <w:trHeight w:val="264"/>
        </w:trPr>
        <w:tc>
          <w:tcPr>
            <w:tcW w:w="4640" w:type="dxa"/>
            <w:vAlign w:val="bottom"/>
          </w:tcPr>
          <w:p w:rsidR="002D6615" w:rsidRDefault="00DB06C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Нас выбивает смерть по одному.</w:t>
            </w:r>
          </w:p>
        </w:tc>
        <w:tc>
          <w:tcPr>
            <w:tcW w:w="4800" w:type="dxa"/>
            <w:vAlign w:val="bottom"/>
          </w:tcPr>
          <w:p w:rsidR="002D6615" w:rsidRDefault="00DB06C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лохамей ха-гетаот» («Доме борцов гетто») на</w:t>
            </w:r>
          </w:p>
        </w:tc>
        <w:tc>
          <w:tcPr>
            <w:tcW w:w="4620" w:type="dxa"/>
            <w:vAlign w:val="bottom"/>
          </w:tcPr>
          <w:p w:rsidR="002D6615" w:rsidRDefault="00DB06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цизмом – партизана, включено и в книгу быв-</w:t>
            </w:r>
          </w:p>
        </w:tc>
      </w:tr>
      <w:tr w:rsidR="002D6615">
        <w:trPr>
          <w:trHeight w:val="264"/>
        </w:trPr>
        <w:tc>
          <w:tcPr>
            <w:tcW w:w="4640" w:type="dxa"/>
            <w:vAlign w:val="bottom"/>
          </w:tcPr>
          <w:p w:rsidR="002D6615" w:rsidRDefault="00DB06C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Пока еще в обойме есть патроны,</w:t>
            </w:r>
          </w:p>
        </w:tc>
        <w:tc>
          <w:tcPr>
            <w:tcW w:w="4800" w:type="dxa"/>
            <w:vAlign w:val="bottom"/>
          </w:tcPr>
          <w:p w:rsidR="002D6615" w:rsidRDefault="00DB06C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севере Израиля, на своего рода семинаре для</w:t>
            </w:r>
          </w:p>
        </w:tc>
        <w:tc>
          <w:tcPr>
            <w:tcW w:w="4620" w:type="dxa"/>
            <w:vAlign w:val="bottom"/>
          </w:tcPr>
          <w:p w:rsidR="002D6615" w:rsidRDefault="00DB06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шего партизанского </w:t>
            </w:r>
            <w:r>
              <w:rPr>
                <w:rFonts w:eastAsia="Times New Roman"/>
              </w:rPr>
              <w:t>командира Леонида Бе-</w:t>
            </w:r>
          </w:p>
        </w:tc>
      </w:tr>
      <w:tr w:rsidR="002D6615">
        <w:trPr>
          <w:trHeight w:val="264"/>
        </w:trPr>
        <w:tc>
          <w:tcPr>
            <w:tcW w:w="4640" w:type="dxa"/>
            <w:vAlign w:val="bottom"/>
          </w:tcPr>
          <w:p w:rsidR="002D6615" w:rsidRDefault="00DB06C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 бьются беспокойные сердца,</w:t>
            </w:r>
          </w:p>
        </w:tc>
        <w:tc>
          <w:tcPr>
            <w:tcW w:w="4800" w:type="dxa"/>
            <w:vAlign w:val="bottom"/>
          </w:tcPr>
          <w:p w:rsidR="002D6615" w:rsidRDefault="00DB06C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бывших узников гетто и нацистских лаге-</w:t>
            </w:r>
          </w:p>
        </w:tc>
        <w:tc>
          <w:tcPr>
            <w:tcW w:w="4620" w:type="dxa"/>
            <w:vAlign w:val="bottom"/>
          </w:tcPr>
          <w:p w:rsidR="002D6615" w:rsidRDefault="00DB06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ренштейна «Евреи – герои Сопротивления. В</w:t>
            </w:r>
          </w:p>
        </w:tc>
      </w:tr>
      <w:tr w:rsidR="002D6615">
        <w:trPr>
          <w:trHeight w:val="264"/>
        </w:trPr>
        <w:tc>
          <w:tcPr>
            <w:tcW w:w="4640" w:type="dxa"/>
            <w:vAlign w:val="bottom"/>
          </w:tcPr>
          <w:p w:rsidR="002D6615" w:rsidRDefault="00DB06C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Займите круговую оборону,</w:t>
            </w:r>
          </w:p>
        </w:tc>
        <w:tc>
          <w:tcPr>
            <w:tcW w:w="4800" w:type="dxa"/>
            <w:vAlign w:val="bottom"/>
          </w:tcPr>
          <w:p w:rsidR="002D6615" w:rsidRDefault="00DB06C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рей осенью 1994 года. Помнится, как нелег-</w:t>
            </w:r>
          </w:p>
        </w:tc>
        <w:tc>
          <w:tcPr>
            <w:tcW w:w="4620" w:type="dxa"/>
            <w:vAlign w:val="bottom"/>
          </w:tcPr>
          <w:p w:rsidR="002D6615" w:rsidRDefault="00DB06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подпольной борьбе против нацистских окку-</w:t>
            </w:r>
          </w:p>
        </w:tc>
      </w:tr>
      <w:tr w:rsidR="002D6615">
        <w:trPr>
          <w:trHeight w:val="264"/>
        </w:trPr>
        <w:tc>
          <w:tcPr>
            <w:tcW w:w="4640" w:type="dxa"/>
            <w:vAlign w:val="bottom"/>
          </w:tcPr>
          <w:p w:rsidR="002D6615" w:rsidRDefault="00DB06C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Держитесь</w:t>
            </w:r>
            <w:r>
              <w:rPr>
                <w:rFonts w:eastAsia="Times New Roman"/>
                <w:i/>
                <w:iCs/>
              </w:rPr>
              <w:t>, ветераны, до конца!»</w:t>
            </w:r>
          </w:p>
        </w:tc>
        <w:tc>
          <w:tcPr>
            <w:tcW w:w="4800" w:type="dxa"/>
            <w:vAlign w:val="bottom"/>
          </w:tcPr>
          <w:p w:rsidR="002D6615" w:rsidRDefault="00DB06C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 этому маленькому, нахохлившемуся слов-</w:t>
            </w:r>
          </w:p>
        </w:tc>
        <w:tc>
          <w:tcPr>
            <w:tcW w:w="4620" w:type="dxa"/>
            <w:vAlign w:val="bottom"/>
          </w:tcPr>
          <w:p w:rsidR="002D6615" w:rsidRDefault="00DB06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пантов на Украине (1941-1945)» (совместно с</w:t>
            </w:r>
          </w:p>
        </w:tc>
      </w:tr>
      <w:tr w:rsidR="002D6615">
        <w:trPr>
          <w:trHeight w:val="264"/>
        </w:trPr>
        <w:tc>
          <w:tcPr>
            <w:tcW w:w="4640" w:type="dxa"/>
            <w:vAlign w:val="bottom"/>
          </w:tcPr>
          <w:p w:rsidR="002D6615" w:rsidRDefault="002D6615"/>
        </w:tc>
        <w:tc>
          <w:tcPr>
            <w:tcW w:w="4800" w:type="dxa"/>
            <w:vAlign w:val="bottom"/>
          </w:tcPr>
          <w:p w:rsidR="002D6615" w:rsidRDefault="00DB06C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 воробушек, опиравшемуся при ходьбе на</w:t>
            </w:r>
          </w:p>
        </w:tc>
        <w:tc>
          <w:tcPr>
            <w:tcW w:w="4620" w:type="dxa"/>
            <w:vAlign w:val="bottom"/>
          </w:tcPr>
          <w:p w:rsidR="002D6615" w:rsidRDefault="00DB06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украинским историком Стером Елисаветским.</w:t>
            </w:r>
          </w:p>
        </w:tc>
      </w:tr>
      <w:tr w:rsidR="002D6615">
        <w:trPr>
          <w:trHeight w:val="264"/>
        </w:trPr>
        <w:tc>
          <w:tcPr>
            <w:tcW w:w="4640" w:type="dxa"/>
            <w:vAlign w:val="bottom"/>
          </w:tcPr>
          <w:p w:rsidR="002D6615" w:rsidRDefault="00DB06C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Эти строки сегодня звучат как завещание</w:t>
            </w:r>
          </w:p>
        </w:tc>
        <w:tc>
          <w:tcPr>
            <w:tcW w:w="4800" w:type="dxa"/>
            <w:vAlign w:val="bottom"/>
          </w:tcPr>
          <w:p w:rsidR="002D6615" w:rsidRDefault="00DB06C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палку (больная спина </w:t>
            </w:r>
            <w:r>
              <w:rPr>
                <w:rFonts w:eastAsia="Times New Roman"/>
              </w:rPr>
              <w:t>еще с войны) челове-</w:t>
            </w:r>
          </w:p>
        </w:tc>
        <w:tc>
          <w:tcPr>
            <w:tcW w:w="4620" w:type="dxa"/>
            <w:vAlign w:val="bottom"/>
          </w:tcPr>
          <w:p w:rsidR="002D6615" w:rsidRDefault="00DB06C1">
            <w:pPr>
              <w:ind w:right="1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Украина – Израиль, 1998 год).</w:t>
            </w:r>
          </w:p>
        </w:tc>
      </w:tr>
      <w:tr w:rsidR="002D6615">
        <w:trPr>
          <w:trHeight w:val="264"/>
        </w:trPr>
        <w:tc>
          <w:tcPr>
            <w:tcW w:w="4640" w:type="dxa"/>
            <w:vAlign w:val="bottom"/>
          </w:tcPr>
          <w:p w:rsidR="002D6615" w:rsidRDefault="00DB06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живым, тем, кто является свидетелем, участ-</w:t>
            </w:r>
          </w:p>
        </w:tc>
        <w:tc>
          <w:tcPr>
            <w:tcW w:w="4800" w:type="dxa"/>
            <w:vAlign w:val="bottom"/>
          </w:tcPr>
          <w:p w:rsidR="002D6615" w:rsidRDefault="00DB06C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 давались воспоминания. Напротив сидел</w:t>
            </w:r>
          </w:p>
        </w:tc>
        <w:tc>
          <w:tcPr>
            <w:tcW w:w="4620" w:type="dxa"/>
            <w:vAlign w:val="bottom"/>
          </w:tcPr>
          <w:p w:rsidR="002D6615" w:rsidRDefault="00DB06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2005 году в Ашкелоне вышли две неболь-</w:t>
            </w:r>
          </w:p>
        </w:tc>
      </w:tr>
      <w:tr w:rsidR="002D6615">
        <w:trPr>
          <w:trHeight w:val="264"/>
        </w:trPr>
        <w:tc>
          <w:tcPr>
            <w:tcW w:w="4640" w:type="dxa"/>
            <w:vAlign w:val="bottom"/>
          </w:tcPr>
          <w:p w:rsidR="002D6615" w:rsidRDefault="00DB06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ником событий и живым носителем памяти о</w:t>
            </w:r>
          </w:p>
        </w:tc>
        <w:tc>
          <w:tcPr>
            <w:tcW w:w="4800" w:type="dxa"/>
            <w:vAlign w:val="bottom"/>
          </w:tcPr>
          <w:p w:rsidR="002D6615" w:rsidRDefault="00DB06C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доктор истории Иосиф Маляр с </w:t>
            </w:r>
            <w:r>
              <w:rPr>
                <w:rFonts w:eastAsia="Times New Roman"/>
              </w:rPr>
              <w:t>включенным</w:t>
            </w:r>
          </w:p>
        </w:tc>
        <w:tc>
          <w:tcPr>
            <w:tcW w:w="4620" w:type="dxa"/>
            <w:vAlign w:val="bottom"/>
          </w:tcPr>
          <w:p w:rsidR="002D6615" w:rsidRDefault="00DB06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шие книги – повесть Марка «Не забуду! Не</w:t>
            </w:r>
          </w:p>
        </w:tc>
      </w:tr>
      <w:tr w:rsidR="002D6615">
        <w:trPr>
          <w:trHeight w:val="264"/>
        </w:trPr>
        <w:tc>
          <w:tcPr>
            <w:tcW w:w="4640" w:type="dxa"/>
            <w:vAlign w:val="bottom"/>
          </w:tcPr>
          <w:p w:rsidR="002D6615" w:rsidRDefault="00DB06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Второй мировой войне, о Холокосте и героиз-</w:t>
            </w:r>
          </w:p>
        </w:tc>
        <w:tc>
          <w:tcPr>
            <w:tcW w:w="4800" w:type="dxa"/>
            <w:vAlign w:val="bottom"/>
          </w:tcPr>
          <w:p w:rsidR="002D6615" w:rsidRDefault="00DB06C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кассетником-диктофоном, задавал вопросы</w:t>
            </w:r>
          </w:p>
        </w:tc>
        <w:tc>
          <w:tcPr>
            <w:tcW w:w="4620" w:type="dxa"/>
            <w:vAlign w:val="bottom"/>
          </w:tcPr>
          <w:p w:rsidR="002D6615" w:rsidRDefault="00DB06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прощу!» и сборник воспоминаний его товари-</w:t>
            </w:r>
          </w:p>
        </w:tc>
      </w:tr>
      <w:tr w:rsidR="002D6615">
        <w:trPr>
          <w:trHeight w:val="264"/>
        </w:trPr>
        <w:tc>
          <w:tcPr>
            <w:tcW w:w="4640" w:type="dxa"/>
            <w:vAlign w:val="bottom"/>
          </w:tcPr>
          <w:p w:rsidR="002D6615" w:rsidRDefault="00DB06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ме. Более десяти лет назад их написал житель</w:t>
            </w:r>
          </w:p>
        </w:tc>
        <w:tc>
          <w:tcPr>
            <w:tcW w:w="4800" w:type="dxa"/>
            <w:vAlign w:val="bottom"/>
          </w:tcPr>
          <w:p w:rsidR="002D6615" w:rsidRDefault="00DB06C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 записывал. Для истории, для </w:t>
            </w:r>
            <w:r>
              <w:rPr>
                <w:rFonts w:eastAsia="Times New Roman"/>
              </w:rPr>
              <w:t>грядущих по-</w:t>
            </w:r>
          </w:p>
        </w:tc>
        <w:tc>
          <w:tcPr>
            <w:tcW w:w="4620" w:type="dxa"/>
            <w:vAlign w:val="bottom"/>
          </w:tcPr>
          <w:p w:rsidR="002D6615" w:rsidRDefault="00DB06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щей по несчастью – малолетних узников гет-</w:t>
            </w:r>
          </w:p>
        </w:tc>
      </w:tr>
      <w:tr w:rsidR="002D6615">
        <w:trPr>
          <w:trHeight w:val="310"/>
        </w:trPr>
        <w:tc>
          <w:tcPr>
            <w:tcW w:w="4640" w:type="dxa"/>
            <w:vAlign w:val="bottom"/>
          </w:tcPr>
          <w:p w:rsidR="002D6615" w:rsidRDefault="00DB06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Ашкелона, бывший узник гетто, юный участ-</w:t>
            </w:r>
          </w:p>
        </w:tc>
        <w:tc>
          <w:tcPr>
            <w:tcW w:w="4800" w:type="dxa"/>
            <w:vAlign w:val="bottom"/>
          </w:tcPr>
          <w:p w:rsidR="002D6615" w:rsidRDefault="00DB06C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колений...</w:t>
            </w:r>
          </w:p>
        </w:tc>
        <w:tc>
          <w:tcPr>
            <w:tcW w:w="4620" w:type="dxa"/>
            <w:vAlign w:val="bottom"/>
          </w:tcPr>
          <w:p w:rsidR="002D6615" w:rsidRDefault="00DB06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 и концлагерей из ашкелонской ветеранской</w:t>
            </w:r>
          </w:p>
        </w:tc>
      </w:tr>
    </w:tbl>
    <w:p w:rsidR="002D6615" w:rsidRDefault="002D6615">
      <w:pPr>
        <w:sectPr w:rsidR="002D6615">
          <w:type w:val="continuous"/>
          <w:pgSz w:w="15880" w:h="20976"/>
          <w:pgMar w:top="690" w:right="914" w:bottom="540" w:left="560" w:header="0" w:footer="0" w:gutter="0"/>
          <w:cols w:space="720" w:equalWidth="0">
            <w:col w:w="14400"/>
          </w:cols>
        </w:sectPr>
      </w:pPr>
    </w:p>
    <w:p w:rsidR="00000000" w:rsidRDefault="00DB06C1"/>
    <w:sectPr w:rsidR="00000000" w:rsidSect="002D6615">
      <w:pgSz w:w="15874" w:h="20976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FELayout/>
  </w:compat>
  <w:rsids>
    <w:rsidRoot w:val="002D6615"/>
    <w:rsid w:val="002D6615"/>
    <w:rsid w:val="00DB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2</ap:Pages>
  <ap:Words>285</ap:Words>
  <ap:Characters>1627</ap:Characters>
  <ap:Application/>
  <ap:DocSecurity>0</ap:DocSecurity>
  <ap:Lines>13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1909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-</cp:lastModifiedBy>
  <cp:revision>1</cp:revision>
  <dcterms:created xsi:type="dcterms:W3CDTF">2017-10-03T20:33:00Z</dcterms:created>
  <dcterms:modified xsi:type="dcterms:W3CDTF">2017-10-03T18:34:00Z</dcterms:modified>
</cp:coreProperties>
</file>