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47" w:rsidRPr="00A65F58" w:rsidRDefault="00A65F58" w:rsidP="00A65F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A65F58">
        <w:rPr>
          <w:rFonts w:ascii="Times New Roman" w:hAnsi="Times New Roman" w:cs="Times New Roman"/>
          <w:b/>
          <w:bCs/>
          <w:sz w:val="24"/>
          <w:u w:val="single"/>
        </w:rPr>
        <w:t>проект</w:t>
      </w:r>
    </w:p>
    <w:p w:rsidR="00817D47" w:rsidRPr="00483DB4" w:rsidRDefault="00A65F58" w:rsidP="00A65F58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  <w:r w:rsidRPr="00483DB4">
        <w:rPr>
          <w:rFonts w:ascii="Times New Roman" w:hAnsi="Times New Roman" w:cs="Times New Roman"/>
          <w:i/>
          <w:iCs/>
          <w:sz w:val="24"/>
        </w:rPr>
        <w:t xml:space="preserve">сообщения </w:t>
      </w:r>
      <w:r w:rsidR="00817D47" w:rsidRPr="00483DB4">
        <w:rPr>
          <w:rFonts w:ascii="Times New Roman" w:hAnsi="Times New Roman" w:cs="Times New Roman"/>
          <w:i/>
          <w:iCs/>
          <w:sz w:val="24"/>
        </w:rPr>
        <w:t>на сайт о создании в Израиле Рощи в па</w:t>
      </w:r>
      <w:r w:rsidRPr="00483DB4">
        <w:rPr>
          <w:rFonts w:ascii="Times New Roman" w:hAnsi="Times New Roman" w:cs="Times New Roman"/>
          <w:i/>
          <w:iCs/>
          <w:sz w:val="24"/>
        </w:rPr>
        <w:t xml:space="preserve">мять </w:t>
      </w:r>
      <w:r w:rsidR="00817D47" w:rsidRPr="00483DB4">
        <w:rPr>
          <w:rFonts w:ascii="Times New Roman" w:hAnsi="Times New Roman" w:cs="Times New Roman"/>
          <w:i/>
          <w:iCs/>
          <w:sz w:val="24"/>
        </w:rPr>
        <w:t xml:space="preserve">полутора миллионов еврейских детей, погибших в Холокосте. </w:t>
      </w:r>
    </w:p>
    <w:p w:rsidR="00991B2C" w:rsidRPr="00483DB4" w:rsidRDefault="00817D47" w:rsidP="00991B2C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  <w:r w:rsidRPr="00483DB4">
        <w:rPr>
          <w:rFonts w:ascii="Times New Roman" w:hAnsi="Times New Roman" w:cs="Times New Roman"/>
          <w:i/>
          <w:iCs/>
          <w:sz w:val="24"/>
        </w:rPr>
        <w:t>Поскольку члены Ассоциации получат</w:t>
      </w:r>
      <w:r w:rsidR="00763034" w:rsidRPr="00483DB4">
        <w:rPr>
          <w:rFonts w:ascii="Times New Roman" w:hAnsi="Times New Roman" w:cs="Times New Roman"/>
          <w:i/>
          <w:iCs/>
          <w:sz w:val="24"/>
        </w:rPr>
        <w:t xml:space="preserve"> от руководителей городских организаций </w:t>
      </w:r>
      <w:r w:rsidRPr="00483DB4">
        <w:rPr>
          <w:rFonts w:ascii="Times New Roman" w:hAnsi="Times New Roman" w:cs="Times New Roman"/>
          <w:i/>
          <w:iCs/>
          <w:sz w:val="24"/>
        </w:rPr>
        <w:t xml:space="preserve"> полную информацию о Проекте</w:t>
      </w:r>
      <w:r w:rsidR="00763034" w:rsidRPr="00483DB4">
        <w:rPr>
          <w:rFonts w:ascii="Times New Roman" w:hAnsi="Times New Roman" w:cs="Times New Roman"/>
          <w:i/>
          <w:iCs/>
          <w:sz w:val="24"/>
        </w:rPr>
        <w:t xml:space="preserve"> и </w:t>
      </w:r>
      <w:r w:rsidR="00991B2C" w:rsidRPr="00483DB4">
        <w:rPr>
          <w:rFonts w:ascii="Times New Roman" w:hAnsi="Times New Roman" w:cs="Times New Roman"/>
          <w:i/>
          <w:iCs/>
          <w:sz w:val="24"/>
        </w:rPr>
        <w:t>рекомендации к действию</w:t>
      </w:r>
      <w:r w:rsidR="00763034" w:rsidRPr="00483DB4">
        <w:rPr>
          <w:rFonts w:ascii="Times New Roman" w:hAnsi="Times New Roman" w:cs="Times New Roman"/>
          <w:i/>
          <w:iCs/>
          <w:sz w:val="24"/>
        </w:rPr>
        <w:t xml:space="preserve">, данный текст есть смысл помещать на сайт только, если в Проекте смогут участвовать люди, не связанные с Ассоциацией (как сказано в Протоколе 23.11.15, </w:t>
      </w:r>
      <w:r w:rsidRPr="00483DB4">
        <w:rPr>
          <w:rFonts w:ascii="Times New Roman" w:hAnsi="Times New Roman" w:cs="Times New Roman"/>
          <w:i/>
          <w:iCs/>
          <w:sz w:val="24"/>
        </w:rPr>
        <w:t xml:space="preserve">  «</w:t>
      </w:r>
      <w:r w:rsidRPr="00483DB4">
        <w:rPr>
          <w:rFonts w:ascii="Times New Roman" w:hAnsi="Times New Roman" w:cs="Times New Roman"/>
          <w:i/>
          <w:iCs/>
          <w:sz w:val="24"/>
          <w:szCs w:val="28"/>
        </w:rPr>
        <w:t>каждый желающий  может по</w:t>
      </w:r>
      <w:r w:rsidR="00763034" w:rsidRPr="00483DB4">
        <w:rPr>
          <w:rFonts w:ascii="Times New Roman" w:hAnsi="Times New Roman" w:cs="Times New Roman"/>
          <w:i/>
          <w:iCs/>
          <w:sz w:val="24"/>
          <w:szCs w:val="28"/>
        </w:rPr>
        <w:t>садить Дерево Памяти</w:t>
      </w:r>
      <w:r w:rsidRPr="00483DB4">
        <w:rPr>
          <w:rFonts w:ascii="Times New Roman" w:hAnsi="Times New Roman" w:cs="Times New Roman"/>
          <w:i/>
          <w:iCs/>
          <w:sz w:val="24"/>
        </w:rPr>
        <w:t>»</w:t>
      </w:r>
      <w:r w:rsidR="00763034" w:rsidRPr="00483DB4">
        <w:rPr>
          <w:rFonts w:ascii="Times New Roman" w:hAnsi="Times New Roman" w:cs="Times New Roman"/>
          <w:i/>
          <w:iCs/>
          <w:sz w:val="24"/>
        </w:rPr>
        <w:t>):</w:t>
      </w:r>
    </w:p>
    <w:p w:rsidR="00763034" w:rsidRPr="00483DB4" w:rsidRDefault="00991B2C" w:rsidP="00492F5B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  <w:r w:rsidRPr="00483DB4">
        <w:rPr>
          <w:rFonts w:ascii="Times New Roman" w:hAnsi="Times New Roman" w:cs="Times New Roman"/>
          <w:i/>
          <w:iCs/>
          <w:sz w:val="24"/>
        </w:rPr>
        <w:br/>
      </w:r>
      <w:proofErr w:type="gramStart"/>
      <w:r w:rsidR="004F2558">
        <w:rPr>
          <w:rFonts w:ascii="Times New Roman" w:hAnsi="Times New Roman" w:cs="Times New Roman"/>
          <w:i/>
          <w:iCs/>
          <w:sz w:val="24"/>
        </w:rPr>
        <w:t>1)</w:t>
      </w:r>
      <w:r w:rsidR="00763034" w:rsidRPr="00483DB4">
        <w:rPr>
          <w:rFonts w:ascii="Times New Roman" w:hAnsi="Times New Roman" w:cs="Times New Roman"/>
          <w:i/>
          <w:iCs/>
          <w:sz w:val="24"/>
        </w:rPr>
        <w:t xml:space="preserve"> те, кто хочет сохранить память о своих родственниках и друзьях, погибших</w:t>
      </w:r>
      <w:r w:rsidR="00A65F58" w:rsidRPr="00483DB4">
        <w:rPr>
          <w:rFonts w:ascii="Times New Roman" w:hAnsi="Times New Roman" w:cs="Times New Roman"/>
          <w:i/>
          <w:iCs/>
          <w:sz w:val="24"/>
        </w:rPr>
        <w:t xml:space="preserve"> в Холокосте, </w:t>
      </w:r>
      <w:r w:rsidR="00492F5B">
        <w:rPr>
          <w:rFonts w:ascii="Times New Roman" w:hAnsi="Times New Roman" w:cs="Times New Roman"/>
          <w:i/>
          <w:iCs/>
          <w:sz w:val="24"/>
        </w:rPr>
        <w:br/>
      </w:r>
      <w:r w:rsidR="004F2558">
        <w:rPr>
          <w:rFonts w:ascii="Times New Roman" w:hAnsi="Times New Roman" w:cs="Times New Roman"/>
          <w:i/>
          <w:iCs/>
          <w:sz w:val="24"/>
        </w:rPr>
        <w:t>2)</w:t>
      </w:r>
      <w:r w:rsidR="00A65F58" w:rsidRPr="00483DB4">
        <w:rPr>
          <w:rFonts w:ascii="Times New Roman" w:hAnsi="Times New Roman" w:cs="Times New Roman"/>
          <w:i/>
          <w:iCs/>
          <w:sz w:val="24"/>
        </w:rPr>
        <w:t xml:space="preserve"> те, кто хочет сохранить память о своих родственниках и друзьях, погибших на фронтах </w:t>
      </w:r>
      <w:r w:rsidR="00A65F58" w:rsidRPr="00483DB4">
        <w:rPr>
          <w:rFonts w:ascii="Times New Roman" w:hAnsi="Times New Roman" w:cs="Times New Roman"/>
          <w:i/>
          <w:iCs/>
          <w:sz w:val="24"/>
          <w:lang w:val="en-US"/>
        </w:rPr>
        <w:t>II</w:t>
      </w:r>
      <w:r w:rsidR="00A65F58" w:rsidRPr="00483DB4">
        <w:rPr>
          <w:rFonts w:ascii="Times New Roman" w:hAnsi="Times New Roman" w:cs="Times New Roman"/>
          <w:i/>
          <w:iCs/>
          <w:sz w:val="24"/>
        </w:rPr>
        <w:t xml:space="preserve"> Мировой</w:t>
      </w:r>
      <w:r w:rsidR="004F2558">
        <w:rPr>
          <w:rFonts w:ascii="Times New Roman" w:hAnsi="Times New Roman" w:cs="Times New Roman"/>
          <w:i/>
          <w:iCs/>
          <w:sz w:val="24"/>
        </w:rPr>
        <w:t>,</w:t>
      </w:r>
      <w:r w:rsidR="004F2558">
        <w:rPr>
          <w:rFonts w:ascii="Times New Roman" w:hAnsi="Times New Roman" w:cs="Times New Roman"/>
          <w:i/>
          <w:iCs/>
          <w:sz w:val="24"/>
        </w:rPr>
        <w:br/>
        <w:t>3)</w:t>
      </w:r>
      <w:r w:rsidRPr="00483DB4">
        <w:rPr>
          <w:rFonts w:ascii="Times New Roman" w:hAnsi="Times New Roman" w:cs="Times New Roman"/>
          <w:i/>
          <w:iCs/>
          <w:sz w:val="24"/>
        </w:rPr>
        <w:t xml:space="preserve"> те, кто хочет сохранить память о</w:t>
      </w:r>
      <w:r w:rsidR="00492F5B">
        <w:rPr>
          <w:rFonts w:ascii="Times New Roman" w:hAnsi="Times New Roman" w:cs="Times New Roman"/>
          <w:i/>
          <w:iCs/>
          <w:sz w:val="24"/>
        </w:rPr>
        <w:t xml:space="preserve"> дорогих им людях, </w:t>
      </w:r>
      <w:r w:rsidRPr="00483DB4">
        <w:rPr>
          <w:rFonts w:ascii="Times New Roman" w:hAnsi="Times New Roman" w:cs="Times New Roman"/>
          <w:i/>
          <w:iCs/>
          <w:sz w:val="24"/>
        </w:rPr>
        <w:t xml:space="preserve"> уцелевших в Холокосте/во </w:t>
      </w:r>
      <w:r w:rsidRPr="00483DB4">
        <w:rPr>
          <w:rFonts w:ascii="Times New Roman" w:hAnsi="Times New Roman" w:cs="Times New Roman"/>
          <w:i/>
          <w:iCs/>
          <w:sz w:val="24"/>
          <w:lang w:val="en-US"/>
        </w:rPr>
        <w:t>II</w:t>
      </w:r>
      <w:r w:rsidRPr="00483DB4">
        <w:rPr>
          <w:rFonts w:ascii="Times New Roman" w:hAnsi="Times New Roman" w:cs="Times New Roman"/>
          <w:i/>
          <w:iCs/>
          <w:sz w:val="24"/>
        </w:rPr>
        <w:t xml:space="preserve"> Мировой, не доживших до сегодняшнего дня, </w:t>
      </w:r>
      <w:r w:rsidR="004F2558">
        <w:rPr>
          <w:rFonts w:ascii="Times New Roman" w:hAnsi="Times New Roman" w:cs="Times New Roman"/>
          <w:i/>
          <w:iCs/>
          <w:sz w:val="24"/>
        </w:rPr>
        <w:br/>
      </w:r>
      <w:r w:rsidR="004F2558" w:rsidRPr="00855FD5">
        <w:rPr>
          <w:rFonts w:ascii="Times New Roman" w:hAnsi="Times New Roman" w:cs="Times New Roman"/>
          <w:i/>
          <w:iCs/>
          <w:sz w:val="24"/>
          <w:highlight w:val="yellow"/>
        </w:rPr>
        <w:t>4)</w:t>
      </w:r>
      <w:r w:rsidR="00A65F58" w:rsidRPr="00855FD5">
        <w:rPr>
          <w:rFonts w:ascii="Times New Roman" w:hAnsi="Times New Roman" w:cs="Times New Roman"/>
          <w:i/>
          <w:iCs/>
          <w:sz w:val="24"/>
          <w:highlight w:val="yellow"/>
        </w:rPr>
        <w:t xml:space="preserve"> те, кто хочет сохранить память, не связанную с</w:t>
      </w:r>
      <w:proofErr w:type="gramEnd"/>
      <w:r w:rsidR="00A65F58" w:rsidRPr="00855FD5">
        <w:rPr>
          <w:rFonts w:ascii="Times New Roman" w:hAnsi="Times New Roman" w:cs="Times New Roman"/>
          <w:i/>
          <w:iCs/>
          <w:sz w:val="24"/>
          <w:highlight w:val="yellow"/>
        </w:rPr>
        <w:t xml:space="preserve"> Холокостом или Войной,  о своих умерших родственниках и близких друзьях</w:t>
      </w:r>
      <w:r w:rsidR="004F2558" w:rsidRPr="00855FD5">
        <w:rPr>
          <w:rFonts w:ascii="Times New Roman" w:hAnsi="Times New Roman" w:cs="Times New Roman"/>
          <w:i/>
          <w:iCs/>
          <w:sz w:val="24"/>
          <w:highlight w:val="yellow"/>
        </w:rPr>
        <w:t>,</w:t>
      </w:r>
      <w:r w:rsidR="004F2558">
        <w:rPr>
          <w:rFonts w:ascii="Times New Roman" w:hAnsi="Times New Roman" w:cs="Times New Roman"/>
          <w:i/>
          <w:iCs/>
          <w:sz w:val="24"/>
        </w:rPr>
        <w:br/>
      </w:r>
      <w:r w:rsidR="004F2558" w:rsidRPr="00855FD5">
        <w:rPr>
          <w:rFonts w:ascii="Times New Roman" w:hAnsi="Times New Roman" w:cs="Times New Roman"/>
          <w:i/>
          <w:iCs/>
          <w:sz w:val="24"/>
          <w:highlight w:val="yellow"/>
        </w:rPr>
        <w:t>5)</w:t>
      </w:r>
      <w:r w:rsidR="00A65F58" w:rsidRPr="00855FD5">
        <w:rPr>
          <w:rFonts w:ascii="Times New Roman" w:hAnsi="Times New Roman" w:cs="Times New Roman"/>
          <w:i/>
          <w:iCs/>
          <w:sz w:val="24"/>
          <w:highlight w:val="yellow"/>
        </w:rPr>
        <w:t xml:space="preserve"> те, кто является гражданином любой страны и проживает в любой стране.</w:t>
      </w:r>
      <w:r w:rsidR="00A65F58" w:rsidRPr="00483DB4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991B2C" w:rsidRDefault="00991B2C" w:rsidP="006D583F">
      <w:pPr>
        <w:spacing w:line="240" w:lineRule="auto"/>
        <w:rPr>
          <w:rFonts w:ascii="Times New Roman" w:hAnsi="Times New Roman" w:cs="Times New Roman"/>
          <w:i/>
          <w:iCs/>
          <w:sz w:val="24"/>
        </w:rPr>
      </w:pPr>
      <w:r w:rsidRPr="00483DB4">
        <w:rPr>
          <w:rFonts w:ascii="Times New Roman" w:hAnsi="Times New Roman" w:cs="Times New Roman"/>
          <w:i/>
          <w:iCs/>
          <w:sz w:val="24"/>
        </w:rPr>
        <w:t>Возможно, это неполный список реальных категорий участников</w:t>
      </w:r>
      <w:r w:rsidR="00483DB4">
        <w:rPr>
          <w:rFonts w:ascii="Times New Roman" w:hAnsi="Times New Roman" w:cs="Times New Roman"/>
          <w:i/>
          <w:iCs/>
          <w:sz w:val="24"/>
        </w:rPr>
        <w:t xml:space="preserve"> и его следует дополнить</w:t>
      </w:r>
      <w:r w:rsidRPr="00483DB4">
        <w:rPr>
          <w:rFonts w:ascii="Times New Roman" w:hAnsi="Times New Roman" w:cs="Times New Roman"/>
          <w:i/>
          <w:iCs/>
          <w:sz w:val="24"/>
        </w:rPr>
        <w:t>. Из него можно выбрать</w:t>
      </w:r>
      <w:r w:rsidR="00483DB4" w:rsidRPr="00483DB4">
        <w:rPr>
          <w:rFonts w:ascii="Times New Roman" w:hAnsi="Times New Roman" w:cs="Times New Roman"/>
          <w:i/>
          <w:iCs/>
          <w:sz w:val="24"/>
        </w:rPr>
        <w:t xml:space="preserve"> (и точно прописать в «</w:t>
      </w:r>
      <w:r w:rsidR="00E0555F">
        <w:rPr>
          <w:rFonts w:ascii="Times New Roman" w:hAnsi="Times New Roman" w:cs="Times New Roman"/>
          <w:i/>
          <w:iCs/>
          <w:sz w:val="24"/>
        </w:rPr>
        <w:t>Условия</w:t>
      </w:r>
      <w:r w:rsidR="006D583F">
        <w:rPr>
          <w:rFonts w:ascii="Times New Roman" w:hAnsi="Times New Roman" w:cs="Times New Roman"/>
          <w:i/>
          <w:iCs/>
          <w:sz w:val="24"/>
        </w:rPr>
        <w:t>х</w:t>
      </w:r>
      <w:r w:rsidR="00483DB4" w:rsidRPr="00483DB4">
        <w:rPr>
          <w:rFonts w:ascii="Times New Roman" w:hAnsi="Times New Roman" w:cs="Times New Roman"/>
          <w:i/>
          <w:iCs/>
          <w:sz w:val="24"/>
        </w:rPr>
        <w:t xml:space="preserve"> участия»)</w:t>
      </w:r>
      <w:r w:rsidRPr="00483DB4">
        <w:rPr>
          <w:rFonts w:ascii="Times New Roman" w:hAnsi="Times New Roman" w:cs="Times New Roman"/>
          <w:i/>
          <w:iCs/>
          <w:sz w:val="24"/>
        </w:rPr>
        <w:t xml:space="preserve">, а можно принять </w:t>
      </w:r>
      <w:r w:rsidR="00483DB4" w:rsidRPr="00483DB4">
        <w:rPr>
          <w:rFonts w:ascii="Times New Roman" w:hAnsi="Times New Roman" w:cs="Times New Roman"/>
          <w:i/>
          <w:iCs/>
          <w:sz w:val="24"/>
        </w:rPr>
        <w:t>все</w:t>
      </w:r>
      <w:r w:rsidRPr="00483DB4">
        <w:rPr>
          <w:rFonts w:ascii="Times New Roman" w:hAnsi="Times New Roman" w:cs="Times New Roman"/>
          <w:i/>
          <w:iCs/>
          <w:sz w:val="24"/>
        </w:rPr>
        <w:t>: я не вижу противоречий между тем, что Роща как целое посвящается погибшим детям, а часть деревьев, кроме того, будет напоминать о конкретных людях, также близких  участникам Проекта.</w:t>
      </w:r>
      <w:r w:rsidR="00E0555F">
        <w:rPr>
          <w:rFonts w:ascii="Times New Roman" w:hAnsi="Times New Roman" w:cs="Times New Roman"/>
          <w:i/>
          <w:iCs/>
          <w:sz w:val="24"/>
        </w:rPr>
        <w:t xml:space="preserve"> Однако выход участников за рамки Ассоциации (в </w:t>
      </w:r>
      <w:proofErr w:type="spellStart"/>
      <w:r w:rsidR="00E0555F">
        <w:rPr>
          <w:rFonts w:ascii="Times New Roman" w:hAnsi="Times New Roman" w:cs="Times New Roman"/>
          <w:i/>
          <w:iCs/>
          <w:sz w:val="24"/>
        </w:rPr>
        <w:t>т.ч</w:t>
      </w:r>
      <w:proofErr w:type="spellEnd"/>
      <w:r w:rsidR="00E0555F">
        <w:rPr>
          <w:rFonts w:ascii="Times New Roman" w:hAnsi="Times New Roman" w:cs="Times New Roman"/>
          <w:i/>
          <w:iCs/>
          <w:sz w:val="24"/>
        </w:rPr>
        <w:t xml:space="preserve">. с привлечением спонсоров) неизбежно требует открыть новый </w:t>
      </w:r>
      <w:proofErr w:type="spellStart"/>
      <w:r w:rsidR="00E0555F">
        <w:rPr>
          <w:rFonts w:ascii="Times New Roman" w:hAnsi="Times New Roman" w:cs="Times New Roman"/>
          <w:i/>
          <w:iCs/>
          <w:sz w:val="24"/>
        </w:rPr>
        <w:t>спецсчет</w:t>
      </w:r>
      <w:proofErr w:type="spellEnd"/>
      <w:r w:rsidR="00E0555F">
        <w:rPr>
          <w:rFonts w:ascii="Times New Roman" w:hAnsi="Times New Roman" w:cs="Times New Roman"/>
          <w:i/>
          <w:iCs/>
          <w:sz w:val="24"/>
        </w:rPr>
        <w:t xml:space="preserve">. </w:t>
      </w:r>
      <w:r w:rsidR="006D583F">
        <w:rPr>
          <w:rFonts w:ascii="Times New Roman" w:hAnsi="Times New Roman" w:cs="Times New Roman"/>
          <w:i/>
          <w:iCs/>
          <w:sz w:val="24"/>
        </w:rPr>
        <w:t>И</w:t>
      </w:r>
      <w:r w:rsidR="00E0555F">
        <w:rPr>
          <w:rFonts w:ascii="Times New Roman" w:hAnsi="Times New Roman" w:cs="Times New Roman"/>
          <w:i/>
          <w:iCs/>
          <w:sz w:val="24"/>
        </w:rPr>
        <w:t xml:space="preserve"> это можно сделать в подходящей городской организации, не обязательно в </w:t>
      </w:r>
      <w:proofErr w:type="spellStart"/>
      <w:r w:rsidR="00E0555F">
        <w:rPr>
          <w:rFonts w:ascii="Times New Roman" w:hAnsi="Times New Roman" w:cs="Times New Roman"/>
          <w:i/>
          <w:iCs/>
          <w:sz w:val="24"/>
        </w:rPr>
        <w:t>Кирьят</w:t>
      </w:r>
      <w:proofErr w:type="spellEnd"/>
      <w:r w:rsidR="00E0555F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E0555F">
        <w:rPr>
          <w:rFonts w:ascii="Times New Roman" w:hAnsi="Times New Roman" w:cs="Times New Roman"/>
          <w:i/>
          <w:iCs/>
          <w:sz w:val="24"/>
        </w:rPr>
        <w:t>Моцкине</w:t>
      </w:r>
      <w:proofErr w:type="spellEnd"/>
      <w:r w:rsidR="00E0555F">
        <w:rPr>
          <w:rFonts w:ascii="Times New Roman" w:hAnsi="Times New Roman" w:cs="Times New Roman"/>
          <w:i/>
          <w:iCs/>
          <w:sz w:val="24"/>
        </w:rPr>
        <w:t xml:space="preserve">. </w:t>
      </w:r>
    </w:p>
    <w:p w:rsidR="00483DB4" w:rsidRDefault="004F2558" w:rsidP="00483DB4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Публикация на сайте должна быть на 3-х языках.</w:t>
      </w:r>
    </w:p>
    <w:p w:rsidR="00A65F58" w:rsidRPr="00A65F58" w:rsidRDefault="00A65F58" w:rsidP="00A65F58">
      <w:pPr>
        <w:spacing w:line="240" w:lineRule="auto"/>
        <w:rPr>
          <w:rFonts w:ascii="Times New Roman" w:hAnsi="Times New Roman" w:cs="Times New Roman"/>
          <w:sz w:val="24"/>
        </w:rPr>
      </w:pPr>
    </w:p>
    <w:p w:rsidR="00817D47" w:rsidRPr="00483DB4" w:rsidRDefault="00483DB4" w:rsidP="00817D47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483DB4">
        <w:rPr>
          <w:rFonts w:ascii="Times New Roman" w:hAnsi="Times New Roman" w:cs="Times New Roman"/>
          <w:b/>
          <w:bCs/>
          <w:sz w:val="24"/>
        </w:rPr>
        <w:t>Общие сведения</w:t>
      </w:r>
    </w:p>
    <w:p w:rsidR="00794C6A" w:rsidRDefault="00817D47" w:rsidP="00794C6A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На расширенном заседании Бюро Ассоциации 5 ноября 2015 г. </w:t>
      </w:r>
      <w:r>
        <w:rPr>
          <w:rFonts w:ascii="Times New Roman" w:hAnsi="Times New Roman" w:cs="Times New Roman"/>
          <w:bCs/>
          <w:sz w:val="24"/>
          <w:szCs w:val="28"/>
        </w:rPr>
        <w:t xml:space="preserve">было принято решение </w:t>
      </w:r>
      <w:r w:rsidRPr="00210538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210538">
        <w:rPr>
          <w:rFonts w:ascii="Times New Roman" w:hAnsi="Times New Roman" w:cs="Times New Roman"/>
          <w:sz w:val="24"/>
          <w:szCs w:val="28"/>
        </w:rPr>
        <w:t xml:space="preserve"> создании </w:t>
      </w:r>
      <w:r w:rsidR="00794C6A" w:rsidRPr="00210538">
        <w:rPr>
          <w:rFonts w:ascii="Times New Roman" w:hAnsi="Times New Roman" w:cs="Times New Roman"/>
          <w:sz w:val="24"/>
          <w:szCs w:val="28"/>
        </w:rPr>
        <w:t xml:space="preserve">РОЩИ </w:t>
      </w:r>
      <w:r w:rsidR="00794C6A">
        <w:rPr>
          <w:rFonts w:ascii="Times New Roman" w:hAnsi="Times New Roman" w:cs="Times New Roman"/>
          <w:sz w:val="24"/>
          <w:szCs w:val="28"/>
        </w:rPr>
        <w:t>ПАМЯТИ</w:t>
      </w:r>
      <w:r w:rsidR="00794C6A" w:rsidRPr="00210538">
        <w:rPr>
          <w:rFonts w:ascii="Times New Roman" w:hAnsi="Times New Roman" w:cs="Times New Roman"/>
          <w:sz w:val="24"/>
          <w:szCs w:val="28"/>
        </w:rPr>
        <w:t xml:space="preserve"> О ПОЛУТОРА МИЛЛИОНАХ  ЕВРЕЙСКИХ ДЕТЕЙ, УНИЧТОЖЕННЫХ В ХОЛОКОСТЕ</w:t>
      </w:r>
      <w:r w:rsidRPr="00210538"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58764B" w:rsidRDefault="00817D47" w:rsidP="0058764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10538">
        <w:rPr>
          <w:rFonts w:ascii="Times New Roman" w:hAnsi="Times New Roman" w:cs="Times New Roman"/>
          <w:sz w:val="24"/>
          <w:szCs w:val="28"/>
        </w:rPr>
        <w:t xml:space="preserve">Ассоциация получила разрешение на </w:t>
      </w:r>
      <w:r>
        <w:rPr>
          <w:rFonts w:ascii="Times New Roman" w:hAnsi="Times New Roman" w:cs="Times New Roman"/>
          <w:sz w:val="24"/>
          <w:szCs w:val="28"/>
        </w:rPr>
        <w:t>закл</w:t>
      </w:r>
      <w:r w:rsidRPr="00210538">
        <w:rPr>
          <w:rFonts w:ascii="Times New Roman" w:hAnsi="Times New Roman" w:cs="Times New Roman"/>
          <w:sz w:val="24"/>
          <w:szCs w:val="28"/>
        </w:rPr>
        <w:t xml:space="preserve">адку </w:t>
      </w:r>
      <w:r w:rsidR="00483DB4" w:rsidRPr="00210538">
        <w:rPr>
          <w:rFonts w:ascii="Times New Roman" w:hAnsi="Times New Roman" w:cs="Times New Roman"/>
          <w:sz w:val="24"/>
          <w:szCs w:val="28"/>
        </w:rPr>
        <w:t>Рощи</w:t>
      </w:r>
      <w:r w:rsidRPr="00210538">
        <w:rPr>
          <w:rFonts w:ascii="Times New Roman" w:hAnsi="Times New Roman" w:cs="Times New Roman"/>
          <w:sz w:val="24"/>
          <w:szCs w:val="28"/>
        </w:rPr>
        <w:t>, где каждый желающий  может по</w:t>
      </w:r>
      <w:r>
        <w:rPr>
          <w:rFonts w:ascii="Times New Roman" w:hAnsi="Times New Roman" w:cs="Times New Roman"/>
          <w:sz w:val="24"/>
          <w:szCs w:val="28"/>
        </w:rPr>
        <w:t xml:space="preserve">садить Дерево Памяти. </w:t>
      </w:r>
      <w:r w:rsidRPr="00210538">
        <w:rPr>
          <w:rFonts w:ascii="Times New Roman" w:hAnsi="Times New Roman" w:cs="Times New Roman"/>
          <w:sz w:val="24"/>
          <w:szCs w:val="28"/>
        </w:rPr>
        <w:t xml:space="preserve">  Еврейский Национальный Фонд (</w:t>
      </w:r>
      <w:proofErr w:type="spellStart"/>
      <w:r w:rsidRPr="00210538">
        <w:rPr>
          <w:rFonts w:ascii="Times New Roman" w:hAnsi="Times New Roman" w:cs="Times New Roman"/>
          <w:sz w:val="24"/>
          <w:szCs w:val="28"/>
        </w:rPr>
        <w:t>Керен</w:t>
      </w:r>
      <w:proofErr w:type="spellEnd"/>
      <w:r w:rsidRPr="002105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538">
        <w:rPr>
          <w:rFonts w:ascii="Times New Roman" w:hAnsi="Times New Roman" w:cs="Times New Roman"/>
          <w:sz w:val="24"/>
          <w:szCs w:val="28"/>
        </w:rPr>
        <w:t>Каемет</w:t>
      </w:r>
      <w:proofErr w:type="spellEnd"/>
      <w:r w:rsidRPr="0021053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10538">
        <w:rPr>
          <w:rFonts w:ascii="Times New Roman" w:hAnsi="Times New Roman" w:cs="Times New Roman"/>
          <w:sz w:val="24"/>
          <w:szCs w:val="28"/>
        </w:rPr>
        <w:t>Ле</w:t>
      </w:r>
      <w:proofErr w:type="spellEnd"/>
      <w:r w:rsidRPr="00210538">
        <w:rPr>
          <w:rFonts w:ascii="Times New Roman" w:hAnsi="Times New Roman" w:cs="Times New Roman"/>
          <w:sz w:val="24"/>
          <w:szCs w:val="28"/>
        </w:rPr>
        <w:t xml:space="preserve"> Исраэль или ККЛ)</w:t>
      </w:r>
      <w:r w:rsidR="0058764B">
        <w:rPr>
          <w:rFonts w:ascii="Times New Roman" w:hAnsi="Times New Roman" w:cs="Times New Roman"/>
          <w:sz w:val="24"/>
          <w:szCs w:val="28"/>
        </w:rPr>
        <w:t xml:space="preserve"> поддержал инициативу Ассоциации и</w:t>
      </w:r>
      <w:r w:rsidRPr="00210538">
        <w:rPr>
          <w:rFonts w:ascii="Times New Roman" w:hAnsi="Times New Roman" w:cs="Times New Roman"/>
          <w:sz w:val="24"/>
          <w:szCs w:val="28"/>
        </w:rPr>
        <w:t xml:space="preserve"> выдел</w:t>
      </w:r>
      <w:r>
        <w:rPr>
          <w:rFonts w:ascii="Times New Roman" w:hAnsi="Times New Roman" w:cs="Times New Roman"/>
          <w:sz w:val="24"/>
          <w:szCs w:val="28"/>
        </w:rPr>
        <w:t xml:space="preserve">ил </w:t>
      </w:r>
      <w:r w:rsidRPr="00210538">
        <w:rPr>
          <w:rFonts w:ascii="Times New Roman" w:hAnsi="Times New Roman" w:cs="Times New Roman"/>
          <w:sz w:val="24"/>
          <w:szCs w:val="28"/>
        </w:rPr>
        <w:t xml:space="preserve"> специальный участок площадью 50 </w:t>
      </w:r>
      <w:proofErr w:type="spellStart"/>
      <w:r w:rsidRPr="00210538">
        <w:rPr>
          <w:rFonts w:ascii="Times New Roman" w:hAnsi="Times New Roman" w:cs="Times New Roman"/>
          <w:sz w:val="24"/>
          <w:szCs w:val="28"/>
        </w:rPr>
        <w:t>дунамов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(100х50 м</w:t>
      </w:r>
      <w:proofErr w:type="gramStart"/>
      <w:r w:rsidRPr="00817D4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8"/>
        </w:rPr>
        <w:t>)</w:t>
      </w:r>
      <w:r w:rsidRPr="00210538">
        <w:rPr>
          <w:rFonts w:ascii="Times New Roman" w:hAnsi="Times New Roman" w:cs="Times New Roman"/>
          <w:sz w:val="24"/>
          <w:szCs w:val="28"/>
        </w:rPr>
        <w:t xml:space="preserve"> для посадки  не менее 1000 деревьев.</w:t>
      </w:r>
    </w:p>
    <w:p w:rsidR="00817D47" w:rsidRDefault="00483DB4" w:rsidP="0058764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Участок </w:t>
      </w:r>
      <w:r w:rsidR="00817D47">
        <w:rPr>
          <w:rFonts w:ascii="Times New Roman" w:hAnsi="Times New Roman" w:cs="Times New Roman"/>
          <w:sz w:val="24"/>
          <w:szCs w:val="28"/>
        </w:rPr>
        <w:t>находится в исключительно живописном месте – в середине лесного массива в районе</w:t>
      </w:r>
      <w:r w:rsidR="00817D47" w:rsidRPr="00210538">
        <w:rPr>
          <w:rFonts w:ascii="Times New Roman" w:hAnsi="Times New Roman" w:cs="Times New Roman"/>
          <w:sz w:val="24"/>
          <w:szCs w:val="28"/>
        </w:rPr>
        <w:t xml:space="preserve"> </w:t>
      </w:r>
      <w:r w:rsidR="00817D47">
        <w:rPr>
          <w:rFonts w:ascii="Times New Roman" w:hAnsi="Times New Roman" w:cs="Times New Roman"/>
          <w:sz w:val="24"/>
          <w:szCs w:val="28"/>
        </w:rPr>
        <w:t xml:space="preserve">горы </w:t>
      </w:r>
      <w:proofErr w:type="spellStart"/>
      <w:r w:rsidR="00817D47">
        <w:rPr>
          <w:rFonts w:ascii="Times New Roman" w:hAnsi="Times New Roman" w:cs="Times New Roman"/>
          <w:sz w:val="24"/>
          <w:szCs w:val="28"/>
        </w:rPr>
        <w:t>Гильбоа</w:t>
      </w:r>
      <w:proofErr w:type="spellEnd"/>
      <w:r w:rsidR="00817D47">
        <w:rPr>
          <w:rFonts w:ascii="Times New Roman" w:hAnsi="Times New Roman" w:cs="Times New Roman"/>
          <w:sz w:val="24"/>
          <w:szCs w:val="28"/>
        </w:rPr>
        <w:t xml:space="preserve"> (вблизи г. </w:t>
      </w:r>
      <w:proofErr w:type="spellStart"/>
      <w:r w:rsidR="00817D47">
        <w:rPr>
          <w:rFonts w:ascii="Times New Roman" w:hAnsi="Times New Roman" w:cs="Times New Roman"/>
          <w:sz w:val="24"/>
          <w:szCs w:val="28"/>
        </w:rPr>
        <w:t>Йокнеам</w:t>
      </w:r>
      <w:proofErr w:type="spellEnd"/>
      <w:r w:rsidR="00817D47">
        <w:rPr>
          <w:rFonts w:ascii="Times New Roman" w:hAnsi="Times New Roman" w:cs="Times New Roman"/>
          <w:sz w:val="24"/>
          <w:szCs w:val="28"/>
        </w:rPr>
        <w:t xml:space="preserve">). Мы уже имеем карту с точными координатами границ рощи. </w:t>
      </w:r>
      <w:r w:rsidR="00817D47" w:rsidRPr="00817D47">
        <w:rPr>
          <w:rFonts w:ascii="Times New Roman" w:hAnsi="Times New Roman" w:cs="Times New Roman"/>
          <w:sz w:val="24"/>
          <w:szCs w:val="28"/>
        </w:rPr>
        <w:t>[</w:t>
      </w:r>
      <w:r w:rsidR="00817D47" w:rsidRPr="004F2558">
        <w:rPr>
          <w:rFonts w:ascii="Times New Roman" w:hAnsi="Times New Roman" w:cs="Times New Roman"/>
          <w:i/>
          <w:iCs/>
          <w:sz w:val="24"/>
          <w:szCs w:val="28"/>
        </w:rPr>
        <w:t>КАРТА</w:t>
      </w:r>
      <w:proofErr w:type="gramStart"/>
      <w:r w:rsidR="00817D47" w:rsidRPr="00817D47">
        <w:rPr>
          <w:rFonts w:ascii="Times New Roman" w:hAnsi="Times New Roman" w:cs="Times New Roman"/>
          <w:sz w:val="24"/>
          <w:szCs w:val="28"/>
        </w:rPr>
        <w:t>]</w:t>
      </w:r>
      <w:r w:rsidR="00817D47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="00817D47">
        <w:rPr>
          <w:rFonts w:ascii="Times New Roman" w:hAnsi="Times New Roman" w:cs="Times New Roman"/>
          <w:sz w:val="24"/>
          <w:szCs w:val="28"/>
        </w:rPr>
        <w:t>нфраструктура рощи подготовлена (имеются благоустроенные подъезды к участку, парковка, внутренние дорожки, скамейки, места для проведения памятн</w:t>
      </w:r>
      <w:r w:rsidR="0058764B">
        <w:rPr>
          <w:rFonts w:ascii="Times New Roman" w:hAnsi="Times New Roman" w:cs="Times New Roman"/>
          <w:sz w:val="24"/>
          <w:szCs w:val="28"/>
        </w:rPr>
        <w:t>ых церемоний и места для отдыха</w:t>
      </w:r>
      <w:r w:rsidR="00817D47">
        <w:rPr>
          <w:rFonts w:ascii="Times New Roman" w:hAnsi="Times New Roman" w:cs="Times New Roman"/>
          <w:sz w:val="24"/>
          <w:szCs w:val="28"/>
        </w:rPr>
        <w:t>).</w:t>
      </w:r>
      <w:r w:rsidR="0058764B">
        <w:rPr>
          <w:rFonts w:ascii="Times New Roman" w:hAnsi="Times New Roman" w:cs="Times New Roman"/>
          <w:sz w:val="24"/>
          <w:szCs w:val="28"/>
        </w:rPr>
        <w:t xml:space="preserve"> Роща станет местом встреч </w:t>
      </w:r>
      <w:r w:rsidR="00DF38EB">
        <w:rPr>
          <w:rFonts w:ascii="Times New Roman" w:hAnsi="Times New Roman" w:cs="Times New Roman"/>
          <w:sz w:val="24"/>
          <w:szCs w:val="28"/>
        </w:rPr>
        <w:t>бывших узников нацизма, членов их семей и наследников.</w:t>
      </w:r>
      <w:r w:rsidR="0058764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83DB4" w:rsidRDefault="00483DB4" w:rsidP="00E079D3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10538">
        <w:rPr>
          <w:rFonts w:ascii="Times New Roman" w:hAnsi="Times New Roman" w:cs="Times New Roman"/>
          <w:bCs/>
          <w:iCs/>
          <w:sz w:val="24"/>
          <w:szCs w:val="28"/>
        </w:rPr>
        <w:t xml:space="preserve">Стоимость  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посадки </w:t>
      </w:r>
      <w:r w:rsidRPr="00210538">
        <w:rPr>
          <w:rFonts w:ascii="Times New Roman" w:hAnsi="Times New Roman" w:cs="Times New Roman"/>
          <w:bCs/>
          <w:iCs/>
          <w:sz w:val="24"/>
          <w:szCs w:val="28"/>
        </w:rPr>
        <w:t>одного  дерева 32 шекеля.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После того, как Ассоциация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оплатит стоимость посадки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1000 деревьев (32 тысячи шекелей), ККЛ установит у входа в Рощу памятную до</w:t>
      </w:r>
      <w:r w:rsidR="00E079D3">
        <w:rPr>
          <w:rFonts w:ascii="Times New Roman" w:hAnsi="Times New Roman" w:cs="Times New Roman"/>
          <w:sz w:val="24"/>
          <w:szCs w:val="28"/>
        </w:rPr>
        <w:t>ску</w:t>
      </w:r>
      <w:r>
        <w:rPr>
          <w:rFonts w:ascii="Times New Roman" w:hAnsi="Times New Roman" w:cs="Times New Roman"/>
          <w:sz w:val="24"/>
          <w:szCs w:val="28"/>
        </w:rPr>
        <w:t xml:space="preserve"> с указанием Ассоциации</w:t>
      </w:r>
      <w:r w:rsidR="004F2558">
        <w:rPr>
          <w:rFonts w:ascii="Times New Roman" w:hAnsi="Times New Roman" w:cs="Times New Roman"/>
          <w:sz w:val="24"/>
          <w:szCs w:val="28"/>
        </w:rPr>
        <w:t xml:space="preserve"> и в память чего заложена Роща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855FD5" w:rsidRPr="00855FD5">
        <w:rPr>
          <w:rFonts w:ascii="Times New Roman" w:hAnsi="Times New Roman" w:cs="Times New Roman"/>
          <w:sz w:val="24"/>
          <w:szCs w:val="28"/>
        </w:rPr>
        <w:t>[</w:t>
      </w:r>
      <w:r w:rsidR="00855FD5" w:rsidRPr="00855FD5">
        <w:rPr>
          <w:rFonts w:ascii="Times New Roman" w:hAnsi="Times New Roman" w:cs="Times New Roman"/>
          <w:i/>
          <w:iCs/>
          <w:sz w:val="24"/>
          <w:szCs w:val="28"/>
        </w:rPr>
        <w:t>ПРИМЕРЫ</w:t>
      </w:r>
      <w:r w:rsidR="0058764B">
        <w:rPr>
          <w:rFonts w:ascii="Times New Roman" w:hAnsi="Times New Roman" w:cs="Times New Roman"/>
          <w:i/>
          <w:iCs/>
          <w:sz w:val="24"/>
          <w:szCs w:val="28"/>
        </w:rPr>
        <w:t xml:space="preserve"> табличек</w:t>
      </w:r>
      <w:r w:rsidR="00855FD5" w:rsidRPr="00855FD5">
        <w:rPr>
          <w:rFonts w:ascii="Times New Roman" w:hAnsi="Times New Roman" w:cs="Times New Roman"/>
          <w:sz w:val="24"/>
          <w:szCs w:val="28"/>
        </w:rPr>
        <w:t>]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92F5B">
        <w:rPr>
          <w:rFonts w:ascii="Times New Roman" w:hAnsi="Times New Roman" w:cs="Times New Roman"/>
          <w:sz w:val="24"/>
          <w:szCs w:val="28"/>
        </w:rPr>
        <w:t>ККЛ организует посадку деревьев</w:t>
      </w:r>
      <w:r w:rsidR="00301A8E">
        <w:rPr>
          <w:rFonts w:ascii="Times New Roman" w:hAnsi="Times New Roman" w:cs="Times New Roman"/>
          <w:sz w:val="24"/>
          <w:szCs w:val="28"/>
        </w:rPr>
        <w:t xml:space="preserve"> и</w:t>
      </w:r>
      <w:r w:rsidR="00492F5B">
        <w:rPr>
          <w:rFonts w:ascii="Times New Roman" w:hAnsi="Times New Roman" w:cs="Times New Roman"/>
          <w:sz w:val="24"/>
          <w:szCs w:val="28"/>
        </w:rPr>
        <w:t xml:space="preserve"> берет на себя все заботы об их выращивании.</w:t>
      </w:r>
    </w:p>
    <w:p w:rsidR="00483DB4" w:rsidRDefault="00483DB4" w:rsidP="00DF38E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Торжественное открытие Рощи планируется провести в первой половине февраля 2016 вскоре после </w:t>
      </w:r>
      <w:r w:rsidRPr="00210538">
        <w:rPr>
          <w:rFonts w:ascii="Times New Roman" w:hAnsi="Times New Roman" w:cs="Times New Roman"/>
          <w:sz w:val="24"/>
          <w:szCs w:val="28"/>
        </w:rPr>
        <w:t xml:space="preserve"> праздник</w:t>
      </w:r>
      <w:r>
        <w:rPr>
          <w:rFonts w:ascii="Times New Roman" w:hAnsi="Times New Roman" w:cs="Times New Roman"/>
          <w:sz w:val="24"/>
          <w:szCs w:val="28"/>
        </w:rPr>
        <w:t>а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10538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Pr="00210538">
        <w:rPr>
          <w:rFonts w:ascii="Times New Roman" w:hAnsi="Times New Roman" w:cs="Times New Roman"/>
          <w:sz w:val="24"/>
          <w:szCs w:val="28"/>
        </w:rPr>
        <w:t>у би-</w:t>
      </w:r>
      <w:proofErr w:type="spellStart"/>
      <w:r w:rsidRPr="00210538">
        <w:rPr>
          <w:rFonts w:ascii="Times New Roman" w:hAnsi="Times New Roman" w:cs="Times New Roman"/>
          <w:sz w:val="24"/>
          <w:szCs w:val="28"/>
        </w:rPr>
        <w:t>шват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21053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торжественном мероприятии будут</w:t>
      </w:r>
      <w:r w:rsidR="00794C6A">
        <w:rPr>
          <w:rFonts w:ascii="Times New Roman" w:hAnsi="Times New Roman" w:cs="Times New Roman"/>
          <w:sz w:val="24"/>
          <w:szCs w:val="28"/>
        </w:rPr>
        <w:t xml:space="preserve">  участвовать </w:t>
      </w:r>
      <w:r>
        <w:rPr>
          <w:rFonts w:ascii="Times New Roman" w:hAnsi="Times New Roman" w:cs="Times New Roman"/>
          <w:sz w:val="24"/>
          <w:szCs w:val="28"/>
        </w:rPr>
        <w:t xml:space="preserve">члены Совета Ассоциации, а также   приглашенные  представители  Правительства, Кнессета, Центрального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иргуна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средств массовой информации и др.  </w:t>
      </w:r>
    </w:p>
    <w:p w:rsidR="00301A8E" w:rsidRDefault="00817D47" w:rsidP="005405BD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 всех городских организациях </w:t>
      </w:r>
      <w:r w:rsidR="005405BD">
        <w:rPr>
          <w:rFonts w:ascii="Times New Roman" w:hAnsi="Times New Roman" w:cs="Times New Roman"/>
          <w:sz w:val="24"/>
          <w:szCs w:val="28"/>
        </w:rPr>
        <w:t xml:space="preserve">уже </w:t>
      </w:r>
      <w:r>
        <w:rPr>
          <w:rFonts w:ascii="Times New Roman" w:hAnsi="Times New Roman" w:cs="Times New Roman"/>
          <w:sz w:val="24"/>
          <w:szCs w:val="28"/>
        </w:rPr>
        <w:t xml:space="preserve">принимаются деньги, которые </w:t>
      </w:r>
      <w:r w:rsidRPr="00210538">
        <w:rPr>
          <w:rFonts w:ascii="Times New Roman" w:hAnsi="Times New Roman" w:cs="Times New Roman"/>
          <w:sz w:val="24"/>
          <w:szCs w:val="28"/>
        </w:rPr>
        <w:t xml:space="preserve">вместе со списками лиц, желающих принять участие в проекте, </w:t>
      </w:r>
      <w:r>
        <w:rPr>
          <w:rFonts w:ascii="Times New Roman" w:hAnsi="Times New Roman" w:cs="Times New Roman"/>
          <w:sz w:val="24"/>
          <w:szCs w:val="28"/>
        </w:rPr>
        <w:t>начинают  поступать в Ц</w:t>
      </w:r>
      <w:r w:rsidRPr="00210538">
        <w:rPr>
          <w:rFonts w:ascii="Times New Roman" w:hAnsi="Times New Roman" w:cs="Times New Roman"/>
          <w:sz w:val="24"/>
          <w:szCs w:val="28"/>
        </w:rPr>
        <w:t>ентр Ассоциации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DF38EB">
        <w:rPr>
          <w:rFonts w:ascii="Times New Roman" w:hAnsi="Times New Roman" w:cs="Times New Roman"/>
          <w:sz w:val="24"/>
          <w:szCs w:val="28"/>
        </w:rPr>
        <w:t>Желание принять участие в закладке Рощи изъявили и наши зарубежные друзья и коллеги</w:t>
      </w:r>
    </w:p>
    <w:p w:rsidR="004F2558" w:rsidRDefault="004F2558" w:rsidP="004F2558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817D47" w:rsidRPr="00483DB4" w:rsidRDefault="00E0555F" w:rsidP="00E0555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Условия</w:t>
      </w:r>
      <w:r w:rsidR="00483DB4" w:rsidRPr="00483DB4">
        <w:rPr>
          <w:rFonts w:ascii="Times New Roman" w:hAnsi="Times New Roman" w:cs="Times New Roman"/>
          <w:b/>
          <w:bCs/>
          <w:sz w:val="24"/>
          <w:szCs w:val="28"/>
        </w:rPr>
        <w:t xml:space="preserve"> участия</w:t>
      </w:r>
      <w:r w:rsidR="00483DB4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0C23F2" w:rsidRDefault="00492F5B" w:rsidP="00492F5B">
      <w:r>
        <w:t xml:space="preserve">Кроме членов Ассоциации, каждый, независимо от гражданства и страны проживания может </w:t>
      </w:r>
      <w:r w:rsidR="00A178E2">
        <w:t xml:space="preserve">участвовать в Проекте и </w:t>
      </w:r>
      <w:r>
        <w:t>посадить в Роще Дерево Памяти</w:t>
      </w:r>
      <w:r w:rsidR="00A178E2">
        <w:t>, если…</w:t>
      </w:r>
      <w:r>
        <w:t xml:space="preserve"> </w:t>
      </w:r>
      <w:r w:rsidRPr="00492F5B">
        <w:t>[</w:t>
      </w:r>
      <w:r w:rsidRPr="00301A8E">
        <w:rPr>
          <w:i/>
          <w:iCs/>
        </w:rPr>
        <w:t>тут надо конкретно перечислить</w:t>
      </w:r>
      <w:r w:rsidR="00301A8E" w:rsidRPr="00301A8E">
        <w:rPr>
          <w:i/>
          <w:iCs/>
        </w:rPr>
        <w:t xml:space="preserve"> нужные нам</w:t>
      </w:r>
      <w:r w:rsidRPr="00301A8E">
        <w:rPr>
          <w:i/>
          <w:iCs/>
        </w:rPr>
        <w:t xml:space="preserve"> категории из примерного списка выше</w:t>
      </w:r>
      <w:r w:rsidRPr="00492F5B">
        <w:t>]</w:t>
      </w:r>
      <w:r w:rsidR="00301A8E">
        <w:t xml:space="preserve">. </w:t>
      </w:r>
    </w:p>
    <w:p w:rsidR="00A178E2" w:rsidRDefault="00A178E2" w:rsidP="0005616A">
      <w:pPr>
        <w:rPr>
          <w:rFonts w:ascii="Times New Roman" w:hAnsi="Times New Roman" w:cs="Times New Roman"/>
          <w:sz w:val="24"/>
          <w:szCs w:val="28"/>
        </w:rPr>
      </w:pPr>
      <w:r>
        <w:t xml:space="preserve">Тот, кто удовлетворяет этим условиям, становится участником Проекта после того, как </w:t>
      </w:r>
      <w:r w:rsidR="00301A8E">
        <w:t xml:space="preserve"> опла</w:t>
      </w:r>
      <w:r>
        <w:t>тит</w:t>
      </w:r>
      <w:r w:rsidR="00301A8E">
        <w:t xml:space="preserve"> посадку одного или нескольких (по своему желанию) деревьев</w:t>
      </w:r>
      <w:r w:rsidR="00E0555F">
        <w:t xml:space="preserve"> из расчета 32 шекеля</w:t>
      </w:r>
      <w:r w:rsidR="00301A8E">
        <w:t xml:space="preserve"> за одно дерево </w:t>
      </w:r>
      <w:r>
        <w:t xml:space="preserve">(одно дерево </w:t>
      </w:r>
      <w:r w:rsidR="00301A8E">
        <w:t>посвящается памяти одного человека</w:t>
      </w:r>
      <w:r w:rsidR="0005616A">
        <w:t xml:space="preserve"> или одной группы людей, напр. семьи, жертв Холокоста в таком-то месте, и т.д.</w:t>
      </w:r>
      <w:proofErr w:type="gramStart"/>
      <w:r w:rsidR="0005616A">
        <w:t xml:space="preserve"> </w:t>
      </w:r>
      <w:r>
        <w:t>)</w:t>
      </w:r>
      <w:proofErr w:type="gramEnd"/>
      <w:r w:rsidR="00301A8E">
        <w:t xml:space="preserve">. </w:t>
      </w:r>
      <w:r w:rsidR="00301A8E">
        <w:rPr>
          <w:rFonts w:ascii="Times New Roman" w:hAnsi="Times New Roman" w:cs="Times New Roman"/>
          <w:sz w:val="24"/>
          <w:szCs w:val="28"/>
        </w:rPr>
        <w:t xml:space="preserve">Это весьма символическая сумма для тех, кто стремится </w:t>
      </w:r>
      <w:r w:rsidR="00301A8E" w:rsidRPr="00210538">
        <w:rPr>
          <w:rFonts w:ascii="Times New Roman" w:hAnsi="Times New Roman" w:cs="Times New Roman"/>
          <w:sz w:val="24"/>
          <w:szCs w:val="28"/>
        </w:rPr>
        <w:t xml:space="preserve"> увековечить память своих родных, друзей, знакомых и незнакомых сопл</w:t>
      </w:r>
      <w:r w:rsidR="00301A8E">
        <w:rPr>
          <w:rFonts w:ascii="Times New Roman" w:hAnsi="Times New Roman" w:cs="Times New Roman"/>
          <w:sz w:val="24"/>
          <w:szCs w:val="28"/>
        </w:rPr>
        <w:t>еменников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01A8E" w:rsidRDefault="00A178E2" w:rsidP="00A178E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Участник Проекта получает </w:t>
      </w:r>
      <w:r w:rsidR="00301A8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 ККЛ сертификат с указанием имени участника и в память о  ком посажено дерево. Сертификат по желанию его обладателя будет изготовлен на иврите, русском или  английском языке.</w:t>
      </w:r>
    </w:p>
    <w:p w:rsidR="00A178E2" w:rsidRDefault="00E0555F" w:rsidP="00A178E2">
      <w:pPr>
        <w:rPr>
          <w:b/>
          <w:bCs/>
        </w:rPr>
      </w:pPr>
      <w:r w:rsidRPr="00E0555F">
        <w:rPr>
          <w:b/>
          <w:bCs/>
        </w:rPr>
        <w:t>Порядок оплаты</w:t>
      </w:r>
    </w:p>
    <w:p w:rsidR="00E0555F" w:rsidRPr="0011443C" w:rsidRDefault="00E0555F" w:rsidP="0011443C">
      <w:r>
        <w:t xml:space="preserve">Члены Ассоциации </w:t>
      </w:r>
      <w:r w:rsidR="006D583F">
        <w:t xml:space="preserve">делают взносы </w:t>
      </w:r>
      <w:r w:rsidR="00A66E22">
        <w:t xml:space="preserve">и передают данные  (см. таблицу 1 ниже) </w:t>
      </w:r>
      <w:r>
        <w:t xml:space="preserve">в свои городские организации. </w:t>
      </w:r>
      <w:r w:rsidR="006D583F">
        <w:t>Все остальные перечисляют взносы в ……</w:t>
      </w:r>
      <w:r w:rsidR="006D583F" w:rsidRPr="006D583F">
        <w:t>[</w:t>
      </w:r>
      <w:r w:rsidR="006D583F" w:rsidRPr="006D583F">
        <w:rPr>
          <w:i/>
          <w:iCs/>
        </w:rPr>
        <w:t>дать реквизиты</w:t>
      </w:r>
      <w:r w:rsidR="006D583F" w:rsidRPr="006D583F">
        <w:t>]</w:t>
      </w:r>
      <w:r w:rsidR="006D583F">
        <w:t>, а данные</w:t>
      </w:r>
      <w:r w:rsidR="0005616A">
        <w:t xml:space="preserve"> (таблица 1)</w:t>
      </w:r>
      <w:r w:rsidR="006D583F">
        <w:t xml:space="preserve"> посылают в Асс</w:t>
      </w:r>
      <w:r w:rsidR="00A66E22">
        <w:t>о</w:t>
      </w:r>
      <w:r w:rsidR="006D583F">
        <w:t xml:space="preserve">циацию </w:t>
      </w:r>
      <w:r w:rsidR="00A66E22">
        <w:t xml:space="preserve">по адресу….. </w:t>
      </w:r>
      <w:r w:rsidR="00A66E22" w:rsidRPr="0005616A">
        <w:t>[</w:t>
      </w:r>
      <w:r w:rsidR="00A66E22" w:rsidRPr="0005616A">
        <w:rPr>
          <w:i/>
          <w:iCs/>
        </w:rPr>
        <w:t xml:space="preserve">дать </w:t>
      </w:r>
      <w:proofErr w:type="spellStart"/>
      <w:r w:rsidR="00A66E22" w:rsidRPr="0005616A">
        <w:rPr>
          <w:i/>
          <w:iCs/>
        </w:rPr>
        <w:t>имейл</w:t>
      </w:r>
      <w:proofErr w:type="spellEnd"/>
      <w:r w:rsidR="00A66E22" w:rsidRPr="0005616A">
        <w:rPr>
          <w:i/>
          <w:iCs/>
        </w:rPr>
        <w:t xml:space="preserve"> и почту</w:t>
      </w:r>
      <w:r w:rsidR="00A66E22" w:rsidRPr="0005616A">
        <w:t>]</w:t>
      </w:r>
      <w:proofErr w:type="gramStart"/>
      <w:r w:rsidR="00A66E22">
        <w:t xml:space="preserve"> </w:t>
      </w:r>
      <w:r w:rsidR="00E51041">
        <w:t>.</w:t>
      </w:r>
      <w:proofErr w:type="gramEnd"/>
      <w:r w:rsidR="00A66E22">
        <w:t xml:space="preserve"> </w:t>
      </w:r>
      <w:r w:rsidR="0011443C" w:rsidRPr="0011443C">
        <w:t>[</w:t>
      </w:r>
      <w:r w:rsidR="0011443C" w:rsidRPr="0011443C">
        <w:rPr>
          <w:i/>
          <w:iCs/>
        </w:rPr>
        <w:t>таблица нужна чтобы не запутаться в учете поступлений денег и данных, а также рассылки сертификатов</w:t>
      </w:r>
      <w:r w:rsidR="0011443C">
        <w:t xml:space="preserve"> </w:t>
      </w:r>
      <w:r w:rsidR="0011443C" w:rsidRPr="0011443C">
        <w:t>]</w:t>
      </w:r>
    </w:p>
    <w:p w:rsidR="00A66E22" w:rsidRDefault="00A66E22" w:rsidP="00A66E22">
      <w:r>
        <w:t>Таблица 1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273"/>
        <w:gridCol w:w="1411"/>
        <w:gridCol w:w="961"/>
        <w:gridCol w:w="1983"/>
        <w:gridCol w:w="1393"/>
        <w:gridCol w:w="1423"/>
        <w:gridCol w:w="1167"/>
        <w:gridCol w:w="1297"/>
      </w:tblGrid>
      <w:tr w:rsidR="005405BD" w:rsidTr="004F2558">
        <w:trPr>
          <w:trHeight w:val="622"/>
        </w:trPr>
        <w:tc>
          <w:tcPr>
            <w:tcW w:w="288" w:type="dxa"/>
          </w:tcPr>
          <w:p w:rsidR="004F2558" w:rsidRDefault="0011443C" w:rsidP="00A66E22">
            <w:r>
              <w:t>№</w:t>
            </w:r>
          </w:p>
        </w:tc>
        <w:tc>
          <w:tcPr>
            <w:tcW w:w="1290" w:type="dxa"/>
          </w:tcPr>
          <w:p w:rsidR="004F2558" w:rsidRDefault="0011443C" w:rsidP="00A66E22">
            <w:r>
              <w:t>Имя, Фамилия участника</w:t>
            </w:r>
          </w:p>
        </w:tc>
        <w:tc>
          <w:tcPr>
            <w:tcW w:w="1417" w:type="dxa"/>
          </w:tcPr>
          <w:p w:rsidR="004F2558" w:rsidRDefault="004F2558" w:rsidP="00A66E22">
            <w:r>
              <w:t>Адрес,</w:t>
            </w:r>
            <w:r w:rsidR="0011443C">
              <w:t xml:space="preserve"> по которому надо выслать Сертификат,</w:t>
            </w:r>
            <w:r>
              <w:t xml:space="preserve"> тел., </w:t>
            </w:r>
          </w:p>
        </w:tc>
        <w:tc>
          <w:tcPr>
            <w:tcW w:w="979" w:type="dxa"/>
          </w:tcPr>
          <w:p w:rsidR="004F2558" w:rsidRDefault="004F2558" w:rsidP="00A66E22">
            <w:proofErr w:type="spellStart"/>
            <w:r w:rsidRPr="00F6272C">
              <w:rPr>
                <w:highlight w:val="yellow"/>
              </w:rPr>
              <w:t>имейл</w:t>
            </w:r>
            <w:bookmarkStart w:id="0" w:name="_GoBack"/>
            <w:bookmarkEnd w:id="0"/>
            <w:proofErr w:type="spellEnd"/>
          </w:p>
        </w:tc>
        <w:tc>
          <w:tcPr>
            <w:tcW w:w="2028" w:type="dxa"/>
          </w:tcPr>
          <w:p w:rsidR="004F2558" w:rsidRDefault="004F2558" w:rsidP="0005616A">
            <w:r>
              <w:t xml:space="preserve">В память кого </w:t>
            </w:r>
            <w:proofErr w:type="gramStart"/>
            <w:r>
              <w:t>садим</w:t>
            </w:r>
            <w:proofErr w:type="gramEnd"/>
            <w:r>
              <w:t xml:space="preserve"> дерево: Имя, Фамилия, место жительства, обстоятельства гибели (кратко)</w:t>
            </w:r>
          </w:p>
        </w:tc>
        <w:tc>
          <w:tcPr>
            <w:tcW w:w="1393" w:type="dxa"/>
          </w:tcPr>
          <w:p w:rsidR="004F2558" w:rsidRDefault="004F2558" w:rsidP="00A92FBE">
            <w:r>
              <w:t xml:space="preserve">Язык сертификата (отметить </w:t>
            </w:r>
            <w:proofErr w:type="gramStart"/>
            <w:r>
              <w:t>нужное</w:t>
            </w:r>
            <w:proofErr w:type="gramEnd"/>
            <w:r>
              <w:t>)</w:t>
            </w:r>
          </w:p>
        </w:tc>
        <w:tc>
          <w:tcPr>
            <w:tcW w:w="1336" w:type="dxa"/>
          </w:tcPr>
          <w:p w:rsidR="005405BD" w:rsidRDefault="00F638E8" w:rsidP="005405BD">
            <w:r w:rsidRPr="00F6272C">
              <w:rPr>
                <w:highlight w:val="yellow"/>
              </w:rPr>
              <w:t xml:space="preserve">Название и </w:t>
            </w:r>
            <w:r w:rsidR="005405BD" w:rsidRPr="00F6272C">
              <w:rPr>
                <w:highlight w:val="yellow"/>
              </w:rPr>
              <w:t xml:space="preserve">номер </w:t>
            </w:r>
            <w:r w:rsidR="004F2558" w:rsidRPr="00F6272C">
              <w:rPr>
                <w:highlight w:val="yellow"/>
              </w:rPr>
              <w:t>платежного документа</w:t>
            </w:r>
            <w:r w:rsidR="005405BD" w:rsidRPr="00F6272C">
              <w:rPr>
                <w:highlight w:val="yellow"/>
              </w:rPr>
              <w:br/>
              <w:t xml:space="preserve">(копия </w:t>
            </w:r>
            <w:r w:rsidR="007213F8" w:rsidRPr="00F6272C">
              <w:rPr>
                <w:highlight w:val="yellow"/>
              </w:rPr>
              <w:t xml:space="preserve">документа </w:t>
            </w:r>
            <w:r w:rsidR="005405BD" w:rsidRPr="00F6272C">
              <w:rPr>
                <w:highlight w:val="yellow"/>
              </w:rPr>
              <w:t>прилагается</w:t>
            </w:r>
            <w:r w:rsidR="005405BD">
              <w:t>)</w:t>
            </w:r>
          </w:p>
        </w:tc>
        <w:tc>
          <w:tcPr>
            <w:tcW w:w="1167" w:type="dxa"/>
          </w:tcPr>
          <w:p w:rsidR="004F2558" w:rsidRDefault="004F2558" w:rsidP="00A66E22">
            <w:r>
              <w:t>Категория участника (1-5)</w:t>
            </w:r>
          </w:p>
        </w:tc>
        <w:tc>
          <w:tcPr>
            <w:tcW w:w="1050" w:type="dxa"/>
          </w:tcPr>
          <w:p w:rsidR="004F2558" w:rsidRDefault="0011443C" w:rsidP="00A66E22">
            <w:r>
              <w:t>Служебные отметки</w:t>
            </w:r>
          </w:p>
        </w:tc>
      </w:tr>
      <w:tr w:rsidR="005405BD" w:rsidTr="004F2558">
        <w:trPr>
          <w:trHeight w:val="266"/>
        </w:trPr>
        <w:tc>
          <w:tcPr>
            <w:tcW w:w="288" w:type="dxa"/>
          </w:tcPr>
          <w:p w:rsidR="004F2558" w:rsidRDefault="004F2558" w:rsidP="004F2558">
            <w:pPr>
              <w:jc w:val="center"/>
            </w:pPr>
          </w:p>
        </w:tc>
        <w:tc>
          <w:tcPr>
            <w:tcW w:w="1290" w:type="dxa"/>
          </w:tcPr>
          <w:p w:rsidR="004F2558" w:rsidRDefault="004F2558" w:rsidP="00E5104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F2558" w:rsidRDefault="004F2558" w:rsidP="00E51041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4F2558" w:rsidRDefault="004F2558" w:rsidP="00E51041">
            <w:pPr>
              <w:jc w:val="center"/>
            </w:pPr>
            <w:r>
              <w:t>3</w:t>
            </w:r>
          </w:p>
        </w:tc>
        <w:tc>
          <w:tcPr>
            <w:tcW w:w="2028" w:type="dxa"/>
          </w:tcPr>
          <w:p w:rsidR="004F2558" w:rsidRDefault="004F2558" w:rsidP="00E51041">
            <w:pPr>
              <w:jc w:val="center"/>
            </w:pPr>
            <w:r>
              <w:t>4</w:t>
            </w:r>
          </w:p>
        </w:tc>
        <w:tc>
          <w:tcPr>
            <w:tcW w:w="1393" w:type="dxa"/>
          </w:tcPr>
          <w:p w:rsidR="004F2558" w:rsidRDefault="004F2558" w:rsidP="00E51041">
            <w:pPr>
              <w:jc w:val="center"/>
            </w:pPr>
            <w:r>
              <w:t>5</w:t>
            </w:r>
          </w:p>
        </w:tc>
        <w:tc>
          <w:tcPr>
            <w:tcW w:w="1336" w:type="dxa"/>
          </w:tcPr>
          <w:p w:rsidR="004F2558" w:rsidRDefault="004F2558" w:rsidP="00E51041">
            <w:pPr>
              <w:jc w:val="center"/>
            </w:pPr>
            <w:r>
              <w:t>6</w:t>
            </w:r>
          </w:p>
        </w:tc>
        <w:tc>
          <w:tcPr>
            <w:tcW w:w="1167" w:type="dxa"/>
          </w:tcPr>
          <w:p w:rsidR="004F2558" w:rsidRDefault="004F2558" w:rsidP="00E51041">
            <w:pPr>
              <w:jc w:val="center"/>
            </w:pPr>
            <w:r>
              <w:t>7</w:t>
            </w:r>
          </w:p>
        </w:tc>
        <w:tc>
          <w:tcPr>
            <w:tcW w:w="1050" w:type="dxa"/>
          </w:tcPr>
          <w:p w:rsidR="004F2558" w:rsidRDefault="004F2558" w:rsidP="00E51041">
            <w:pPr>
              <w:jc w:val="center"/>
            </w:pPr>
            <w:r>
              <w:t>8</w:t>
            </w:r>
          </w:p>
        </w:tc>
      </w:tr>
      <w:tr w:rsidR="005405BD" w:rsidTr="004F2558">
        <w:trPr>
          <w:trHeight w:val="1449"/>
        </w:trPr>
        <w:tc>
          <w:tcPr>
            <w:tcW w:w="288" w:type="dxa"/>
            <w:tcBorders>
              <w:bottom w:val="single" w:sz="4" w:space="0" w:color="auto"/>
            </w:tcBorders>
          </w:tcPr>
          <w:p w:rsidR="004F2558" w:rsidRDefault="004F2558" w:rsidP="00A66E22"/>
        </w:tc>
        <w:tc>
          <w:tcPr>
            <w:tcW w:w="1290" w:type="dxa"/>
            <w:tcBorders>
              <w:bottom w:val="single" w:sz="4" w:space="0" w:color="auto"/>
            </w:tcBorders>
          </w:tcPr>
          <w:p w:rsidR="004F2558" w:rsidRDefault="004F2558" w:rsidP="00A66E22"/>
        </w:tc>
        <w:tc>
          <w:tcPr>
            <w:tcW w:w="1417" w:type="dxa"/>
          </w:tcPr>
          <w:p w:rsidR="004F2558" w:rsidRDefault="004F2558" w:rsidP="00A66E22"/>
        </w:tc>
        <w:tc>
          <w:tcPr>
            <w:tcW w:w="979" w:type="dxa"/>
          </w:tcPr>
          <w:p w:rsidR="004F2558" w:rsidRDefault="004F2558" w:rsidP="00A66E22"/>
        </w:tc>
        <w:tc>
          <w:tcPr>
            <w:tcW w:w="2028" w:type="dxa"/>
          </w:tcPr>
          <w:p w:rsidR="004F2558" w:rsidRDefault="004F2558" w:rsidP="00A66E22"/>
        </w:tc>
        <w:tc>
          <w:tcPr>
            <w:tcW w:w="1393" w:type="dxa"/>
          </w:tcPr>
          <w:p w:rsidR="004F2558" w:rsidRPr="00A92FBE" w:rsidRDefault="004F2558" w:rsidP="00A92FBE">
            <w:pPr>
              <w:rPr>
                <w:lang w:val="en-US"/>
              </w:rPr>
            </w:pPr>
            <w:r>
              <w:t xml:space="preserve">□ </w:t>
            </w:r>
            <w:proofErr w:type="spellStart"/>
            <w:r>
              <w:rPr>
                <w:lang w:val="en-US"/>
              </w:rPr>
              <w:t>english</w:t>
            </w:r>
            <w:proofErr w:type="spellEnd"/>
          </w:p>
          <w:p w:rsidR="004F2558" w:rsidRPr="00A92FBE" w:rsidRDefault="004F2558" w:rsidP="00A92FBE">
            <w:pPr>
              <w:rPr>
                <w:rtl/>
              </w:rPr>
            </w:pPr>
            <w:r>
              <w:t>□</w:t>
            </w:r>
            <w:r>
              <w:rPr>
                <w:lang w:val="en-US"/>
              </w:rPr>
              <w:t xml:space="preserve"> </w:t>
            </w:r>
            <w:r>
              <w:rPr>
                <w:rFonts w:hint="cs"/>
                <w:rtl/>
              </w:rPr>
              <w:t>עברית</w:t>
            </w:r>
          </w:p>
          <w:p w:rsidR="004F2558" w:rsidRPr="00A92FBE" w:rsidRDefault="004F2558" w:rsidP="00A92FBE">
            <w:r>
              <w:t>□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русский</w:t>
            </w:r>
          </w:p>
        </w:tc>
        <w:tc>
          <w:tcPr>
            <w:tcW w:w="1336" w:type="dxa"/>
          </w:tcPr>
          <w:p w:rsidR="004F2558" w:rsidRDefault="004F2558" w:rsidP="00A66E22"/>
        </w:tc>
        <w:tc>
          <w:tcPr>
            <w:tcW w:w="1167" w:type="dxa"/>
          </w:tcPr>
          <w:p w:rsidR="004F2558" w:rsidRDefault="004F2558" w:rsidP="00A66E22"/>
        </w:tc>
        <w:tc>
          <w:tcPr>
            <w:tcW w:w="1050" w:type="dxa"/>
          </w:tcPr>
          <w:p w:rsidR="004F2558" w:rsidRDefault="004F2558" w:rsidP="00A66E22"/>
        </w:tc>
      </w:tr>
    </w:tbl>
    <w:p w:rsidR="00A66E22" w:rsidRDefault="00A66E22"/>
    <w:p w:rsidR="004F2558" w:rsidRPr="004F2558" w:rsidRDefault="004F2558" w:rsidP="005B7404">
      <w:r>
        <w:t>Сбор средств и информации</w:t>
      </w:r>
      <w:r w:rsidR="00E079D3">
        <w:t xml:space="preserve"> уже начался и</w:t>
      </w:r>
      <w:r>
        <w:t xml:space="preserve"> заканчивается ….</w:t>
      </w:r>
      <w:r w:rsidRPr="004F2558">
        <w:t>[</w:t>
      </w:r>
      <w:r w:rsidR="00E079D3">
        <w:rPr>
          <w:i/>
          <w:iCs/>
        </w:rPr>
        <w:t>дата</w:t>
      </w:r>
      <w:r w:rsidRPr="004F2558">
        <w:t>]</w:t>
      </w:r>
      <w:r>
        <w:t>.</w:t>
      </w:r>
    </w:p>
    <w:p w:rsidR="00E51041" w:rsidRPr="00A66E22" w:rsidRDefault="00E51041"/>
    <w:sectPr w:rsidR="00E51041" w:rsidRPr="00A66E22" w:rsidSect="0005616A">
      <w:pgSz w:w="11906" w:h="16838"/>
      <w:pgMar w:top="567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47"/>
    <w:rsid w:val="0005616A"/>
    <w:rsid w:val="000C23F2"/>
    <w:rsid w:val="0011443C"/>
    <w:rsid w:val="00301A8E"/>
    <w:rsid w:val="00483DB4"/>
    <w:rsid w:val="00492F5B"/>
    <w:rsid w:val="004F2558"/>
    <w:rsid w:val="005405BD"/>
    <w:rsid w:val="0058764B"/>
    <w:rsid w:val="005B7404"/>
    <w:rsid w:val="006D583F"/>
    <w:rsid w:val="007213F8"/>
    <w:rsid w:val="00763034"/>
    <w:rsid w:val="00794C6A"/>
    <w:rsid w:val="00817D47"/>
    <w:rsid w:val="008347AC"/>
    <w:rsid w:val="00855FD5"/>
    <w:rsid w:val="00991B2C"/>
    <w:rsid w:val="00A178E2"/>
    <w:rsid w:val="00A65F58"/>
    <w:rsid w:val="00A66E22"/>
    <w:rsid w:val="00A92FBE"/>
    <w:rsid w:val="00B75BD2"/>
    <w:rsid w:val="00DF38EB"/>
    <w:rsid w:val="00E0555F"/>
    <w:rsid w:val="00E079D3"/>
    <w:rsid w:val="00E51041"/>
    <w:rsid w:val="00E562BE"/>
    <w:rsid w:val="00F6272C"/>
    <w:rsid w:val="00F6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7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47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7</cp:revision>
  <dcterms:created xsi:type="dcterms:W3CDTF">2015-11-29T15:43:00Z</dcterms:created>
  <dcterms:modified xsi:type="dcterms:W3CDTF">2015-11-30T16:47:00Z</dcterms:modified>
</cp:coreProperties>
</file>