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71" w:rsidRDefault="00702162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  <w:r>
        <w:rPr>
          <w:b/>
          <w:bCs/>
          <w:sz w:val="36"/>
          <w:szCs w:val="36"/>
          <w:lang w:val="ru-RU" w:bidi="he-IL"/>
        </w:rPr>
        <w:t>Опубликовано в фб</w:t>
      </w:r>
      <w:r w:rsidR="00214C43">
        <w:rPr>
          <w:b/>
          <w:bCs/>
          <w:sz w:val="36"/>
          <w:szCs w:val="36"/>
          <w:lang w:val="ru-RU" w:bidi="he-IL"/>
        </w:rPr>
        <w:t xml:space="preserve"> на странице Григория Рейхмана 15 июня 2019</w:t>
      </w:r>
    </w:p>
    <w:p w:rsidR="00214C43" w:rsidRDefault="00214C43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</w:p>
    <w:p w:rsidR="00933CCC" w:rsidRPr="00493D42" w:rsidRDefault="00493D42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  <w:r w:rsidRPr="00493D42"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="0012631E">
        <w:rPr>
          <w:b/>
          <w:bCs/>
          <w:sz w:val="36"/>
          <w:szCs w:val="36"/>
          <w:lang w:val="ru-RU" w:bidi="he-IL"/>
        </w:rPr>
        <w:t xml:space="preserve">     </w:t>
      </w:r>
      <w:r w:rsidRPr="00493D42">
        <w:rPr>
          <w:b/>
          <w:bCs/>
          <w:sz w:val="36"/>
          <w:szCs w:val="36"/>
          <w:lang w:val="ru-RU" w:bidi="he-IL"/>
        </w:rPr>
        <w:t xml:space="preserve">    </w:t>
      </w:r>
      <w:r w:rsidRPr="00493D42"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="001D6E71">
        <w:rPr>
          <w:b/>
          <w:bCs/>
          <w:sz w:val="36"/>
          <w:szCs w:val="36"/>
          <w:lang w:val="ru-RU" w:bidi="he-IL"/>
        </w:rPr>
        <w:t>Пот</w:t>
      </w:r>
      <w:r w:rsidR="00F4670E">
        <w:rPr>
          <w:b/>
          <w:bCs/>
          <w:sz w:val="36"/>
          <w:szCs w:val="36"/>
          <w:lang w:val="ru-RU" w:bidi="he-IL"/>
        </w:rPr>
        <w:t>очнее</w:t>
      </w:r>
      <w:r w:rsidRPr="00493D42">
        <w:rPr>
          <w:b/>
          <w:bCs/>
          <w:sz w:val="36"/>
          <w:szCs w:val="36"/>
          <w:lang w:val="ru-RU" w:bidi="he-IL"/>
        </w:rPr>
        <w:t xml:space="preserve"> б с фактами</w:t>
      </w:r>
      <w:r w:rsidR="001D6E71">
        <w:rPr>
          <w:b/>
          <w:bCs/>
          <w:sz w:val="36"/>
          <w:szCs w:val="36"/>
          <w:lang w:val="ru-RU" w:bidi="he-IL"/>
        </w:rPr>
        <w:t>,</w:t>
      </w:r>
      <w:r w:rsidR="0012631E">
        <w:rPr>
          <w:b/>
          <w:bCs/>
          <w:sz w:val="36"/>
          <w:szCs w:val="36"/>
          <w:lang w:val="ru-RU" w:bidi="he-IL"/>
        </w:rPr>
        <w:t xml:space="preserve"> о</w:t>
      </w:r>
      <w:r w:rsidR="001D6E71">
        <w:rPr>
          <w:b/>
          <w:bCs/>
          <w:sz w:val="36"/>
          <w:szCs w:val="36"/>
          <w:lang w:val="ru-RU" w:bidi="he-IL"/>
        </w:rPr>
        <w:t>ценками, терминами</w:t>
      </w:r>
      <w:r w:rsidRPr="00493D42">
        <w:rPr>
          <w:b/>
          <w:bCs/>
          <w:sz w:val="36"/>
          <w:szCs w:val="36"/>
          <w:lang w:val="ru-RU" w:bidi="he-IL"/>
        </w:rPr>
        <w:t>...</w:t>
      </w:r>
    </w:p>
    <w:p w:rsidR="00493D42" w:rsidRPr="00D35739" w:rsidRDefault="00493D42" w:rsidP="001D6E7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(«</w:t>
      </w:r>
      <w:r w:rsidR="001D6E71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</w:t>
      </w: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аметки» на полях статьи Лины Городецкой «Последний герой «Собибора». Памяти Семена Розенфельда</w:t>
      </w:r>
      <w:r w:rsidR="0012631E"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, «Время Новостей», 13 июня 2019, с.10-11</w:t>
      </w: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)</w:t>
      </w:r>
    </w:p>
    <w:p w:rsidR="006A2CC5" w:rsidRDefault="0012631E" w:rsidP="00214C4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В начале июня ушел из жизни ушел из жизни, не дожив до своего 97-летия, последний участник восстания в нацистском лагере уничтожения на территории Польши Собибор (Собибур) Семен Розенфельд. Ему посвящена статья Лины Городецкой, журналистки, писательницы, патриота Израиля и человека неравнодушного, за что ей</w:t>
      </w:r>
      <w:r w:rsidR="001D6E71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отдельное</w:t>
      </w:r>
      <w:r w:rsidR="00B45400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большое спасибо (Ранняя версия этой статьи – 2014 год, </w:t>
      </w:r>
      <w:hyperlink r:id="rId6" w:history="1">
        <w:r w:rsidR="00B45400" w:rsidRPr="00B216AD">
          <w:rPr>
            <w:rStyle w:val="a3"/>
            <w:rFonts w:asciiTheme="majorBidi" w:hAnsiTheme="majorBidi" w:cstheme="majorBidi"/>
            <w:b/>
            <w:bCs/>
            <w:sz w:val="24"/>
            <w:szCs w:val="24"/>
            <w:lang w:val="ru-RU" w:bidi="he-IL"/>
          </w:rPr>
          <w:t>http://www.isrageo.com/2014/10/14/semen-rozenfeld/</w:t>
        </w:r>
      </w:hyperlink>
      <w:r w:rsidR="00214C43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; </w:t>
      </w:r>
      <w:hyperlink r:id="rId7" w:history="1">
        <w:r w:rsidR="00214C43" w:rsidRPr="00B216AD">
          <w:rPr>
            <w:rStyle w:val="a3"/>
            <w:rFonts w:asciiTheme="majorBidi" w:hAnsiTheme="majorBidi" w:cstheme="majorBidi"/>
            <w:b/>
            <w:bCs/>
            <w:sz w:val="24"/>
            <w:szCs w:val="24"/>
            <w:lang w:val="ru-RU" w:bidi="he-IL"/>
          </w:rPr>
          <w:t>https://linagor.wordpress.com/2014/10/14/semen-rozenfeld/</w:t>
        </w:r>
      </w:hyperlink>
      <w:r w:rsidR="00B45400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)</w:t>
      </w:r>
    </w:p>
    <w:p w:rsidR="0012631E" w:rsidRPr="00D35739" w:rsidRDefault="006A2CC5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  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>Добротная статья</w:t>
      </w:r>
      <w:r w:rsidR="00D33D32">
        <w:rPr>
          <w:rFonts w:asciiTheme="majorBidi" w:hAnsiTheme="majorBidi" w:cstheme="majorBidi"/>
          <w:sz w:val="24"/>
          <w:szCs w:val="24"/>
          <w:lang w:val="ru-RU" w:bidi="he-IL"/>
        </w:rPr>
        <w:t xml:space="preserve"> в жанре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«</w:t>
      </w:r>
      <w:r w:rsidR="00AF4996" w:rsidRPr="00D35739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AF4996" w:rsidRPr="00D35739">
        <w:rPr>
          <w:rFonts w:asciiTheme="majorBidi" w:hAnsiTheme="majorBidi" w:cstheme="majorBidi"/>
          <w:sz w:val="24"/>
          <w:szCs w:val="24"/>
          <w:lang w:bidi="he-IL"/>
        </w:rPr>
        <w:t>Memoriam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“ базируется на неоднократных телефонных беседах с Семеном Розенфельдом, на встрече, состоявшейся на моих глазах, </w:t>
      </w: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во время которой сын Семена Розенфельда Михаил вел аудио – и видеозаписи, что придает опубликованному материалу до известной степени вес и значимость. </w:t>
      </w:r>
    </w:p>
    <w:p w:rsidR="00274B68" w:rsidRDefault="006A2CC5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Здесь можно найти некоторые общие сведения и о лагере уничтожения, и о самом герое в контенте его военной биографии, плена, пребывания в Собиборе, восстания и дальнейших послевоенных судеб некоторых участников восстания, и это помогает еще отчетливее осознать горечь утраты. </w:t>
      </w:r>
    </w:p>
    <w:p w:rsidR="006A2CC5" w:rsidRPr="00D35739" w:rsidRDefault="00274B68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>Чувствуется, что автор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основательно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поработала с обширным фактографическим материалом, которым изобилует сегодня Интернет, не говоря уже о собственных наработках и записях, сделанных во время интервью с С. Розенфельдом 14 октября 2013 года, в день 70-летия восстания в Собиборе в хостеле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Гиватайме.</w:t>
      </w:r>
    </w:p>
    <w:p w:rsidR="00F8726A" w:rsidRPr="00D35739" w:rsidRDefault="00D30FB2" w:rsidP="00196BA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ru-RU" w:bidi="he-IL"/>
        </w:rPr>
        <w:t xml:space="preserve">  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И все же, 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>некоторые оценки событий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, приведенные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автором</w:t>
      </w:r>
      <w:r w:rsidR="00196BA4" w:rsidRPr="00D35739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вызывают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у меня, как историка, не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недоумение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а</w:t>
      </w:r>
      <w:r w:rsidR="00274B68">
        <w:rPr>
          <w:rFonts w:asciiTheme="majorBidi" w:hAnsiTheme="majorBidi" w:cstheme="majorBidi"/>
          <w:sz w:val="24"/>
          <w:szCs w:val="24"/>
          <w:lang w:val="ru-RU" w:bidi="he-IL"/>
        </w:rPr>
        <w:t xml:space="preserve"> отторжение, неприятие...</w:t>
      </w:r>
    </w:p>
    <w:p w:rsidR="002E7C54" w:rsidRPr="00D35739" w:rsidRDefault="00A02A0A" w:rsidP="00A02A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Н</w:t>
      </w:r>
      <w:r w:rsidR="001C6AC7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е </w:t>
      </w: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>буду</w:t>
      </w:r>
      <w:r w:rsidR="001C6AC7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голословным. Семен Розенфельд, по словам Л. Городецкой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«герой </w:t>
      </w:r>
      <w:r w:rsidR="00077644" w:rsidRPr="00D35739">
        <w:rPr>
          <w:rFonts w:asciiTheme="majorBidi" w:hAnsiTheme="majorBidi" w:cstheme="majorBidi"/>
          <w:i/>
          <w:iCs/>
          <w:sz w:val="24"/>
          <w:szCs w:val="24"/>
          <w:lang w:val="ru-RU" w:bidi="he-IL"/>
        </w:rPr>
        <w:t>единственного удавшегося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восстания заключенных концлагерей в истории Второй мировой войны». Я не случайно выделил слова </w:t>
      </w:r>
      <w:r w:rsidR="00077644" w:rsidRPr="00D35739">
        <w:rPr>
          <w:rFonts w:asciiTheme="majorBidi" w:hAnsiTheme="majorBidi" w:cstheme="majorBidi"/>
          <w:i/>
          <w:iCs/>
          <w:sz w:val="24"/>
          <w:szCs w:val="24"/>
          <w:lang w:val="ru-RU" w:bidi="he-IL"/>
        </w:rPr>
        <w:t xml:space="preserve">единственного удавшегося 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курсивом. Называть восстание в лагере уничтожения (это название в большей степени подходит для данного места массового уничтожения евреев - Г.Р.) единственным удавшимся было бы, мягко скажем, </w:t>
      </w:r>
      <w:r w:rsidR="00963AAA" w:rsidRPr="00D35739">
        <w:rPr>
          <w:rFonts w:asciiTheme="majorBidi" w:hAnsiTheme="majorBidi" w:cstheme="majorBidi"/>
          <w:sz w:val="24"/>
          <w:szCs w:val="24"/>
          <w:lang w:val="ru-RU" w:bidi="he-IL"/>
        </w:rPr>
        <w:t>«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>не совсем правильно</w:t>
      </w:r>
      <w:r w:rsidR="00963AAA" w:rsidRPr="00D35739">
        <w:rPr>
          <w:rFonts w:asciiTheme="majorBidi" w:hAnsiTheme="majorBidi" w:cstheme="majorBidi"/>
          <w:sz w:val="24"/>
          <w:szCs w:val="24"/>
          <w:lang w:val="ru-RU" w:bidi="he-IL"/>
        </w:rPr>
        <w:t>» - такова оценка, данная восстанию в Собиборе замечательным израильским историком, четверть века проработавшим в «Яд ва-Шем» и, кстати, не</w:t>
      </w:r>
      <w:r w:rsidR="002E7C54" w:rsidRPr="00D35739">
        <w:rPr>
          <w:rFonts w:asciiTheme="majorBidi" w:hAnsiTheme="majorBidi" w:cstheme="majorBidi"/>
          <w:sz w:val="24"/>
          <w:szCs w:val="24"/>
          <w:lang w:val="ru-RU" w:bidi="he-IL"/>
        </w:rPr>
        <w:t>однократно встречавшимся с Семеном Розенфельдом, доктором Ароном Шнеером. «</w:t>
      </w:r>
      <w:r w:rsidR="002E7C5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Восстание в Собиборе не было первым! За два месяца до него произошло не менее героическое восстание в Треблинке. Не следует забывать и про то, что 2-3 февраля 1945 г. произошло восстание советских военнопленных-офицеров в 20 блоке Маутхаузена, - пишет ученый. (А.Шнеер, «Не склонившие голову. </w:t>
      </w:r>
      <w:hyperlink r:id="rId8" w:history="1">
        <w:r w:rsidR="002E7C54" w:rsidRPr="00D35739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ru-RU"/>
          </w:rPr>
          <w:t>http://www.isrageo.com/2017/10/20/nesko225/</w:t>
        </w:r>
      </w:hyperlink>
      <w:r w:rsidR="002E7C5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).</w:t>
      </w:r>
      <w:r w:rsidR="005B5DA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7703E0" w:rsidRPr="00D35739" w:rsidRDefault="00B66F73" w:rsidP="003E45E8">
      <w:pPr>
        <w:pStyle w:val="a5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3E45E8">
        <w:rPr>
          <w:rFonts w:asciiTheme="majorBidi" w:hAnsiTheme="majorBidi" w:cstheme="majorBidi"/>
          <w:shd w:val="clear" w:color="auto" w:fill="FFFFFF"/>
          <w:lang w:val="ru-RU"/>
        </w:rPr>
        <w:t>О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военной судьб</w:t>
      </w:r>
      <w:r w:rsidR="007703E0" w:rsidRPr="00D35739">
        <w:rPr>
          <w:rFonts w:asciiTheme="majorBidi" w:hAnsiTheme="majorBidi" w:cstheme="majorBidi"/>
          <w:shd w:val="clear" w:color="auto" w:fill="FFFFFF"/>
          <w:lang w:val="ru-RU"/>
        </w:rPr>
        <w:t>е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Семена Розенфельда.</w:t>
      </w:r>
      <w:r w:rsidR="00F8726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</w:p>
    <w:p w:rsidR="00D30FB2" w:rsidRDefault="00F8726A" w:rsidP="00124C7C">
      <w:pPr>
        <w:pStyle w:val="a5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hd w:val="clear" w:color="auto" w:fill="FFFFFF"/>
          <w:lang w:val="ru-RU"/>
        </w:rPr>
        <w:t>Мы знаем, что с октября 1940 года его призвали в армию</w:t>
      </w:r>
      <w:r w:rsidR="007703E0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отправили в Латвию (Даугавпилс), а затем перебросили в Белоруссию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где между Минском и Барановичами, и застала война.</w:t>
      </w: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«Минск</w:t>
      </w:r>
      <w:r w:rsidR="007B4737" w:rsidRPr="00D35739">
        <w:rPr>
          <w:rFonts w:asciiTheme="majorBidi" w:hAnsiTheme="majorBidi" w:cstheme="majorBidi"/>
          <w:i/>
          <w:iCs/>
          <w:shd w:val="clear" w:color="auto" w:fill="FFFFFF"/>
          <w:lang w:val="ru-RU"/>
        </w:rPr>
        <w:t xml:space="preserve"> был сдан практически без боев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– 27 июня советские войска 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lastRenderedPageBreak/>
        <w:t>покинули город, на следующий день он был уже оккупирован».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8F7805" w:rsidRPr="00D35739">
        <w:rPr>
          <w:rFonts w:asciiTheme="majorBidi" w:hAnsiTheme="majorBidi" w:cstheme="majorBidi"/>
          <w:shd w:val="clear" w:color="auto" w:fill="FFFFFF"/>
          <w:lang w:val="ru-RU"/>
        </w:rPr>
        <w:t>Минск был зан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>ят нацистами вечером 28 июня 1941 года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Н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ацистам понадобилось меньше недели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Н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о говорить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при этом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что Минск «сдан практически без боев»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даже если это не оценка автора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статьи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Лины Городецкой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а ее героя, светлой памяти Семена Розенфельда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="00D30FB2">
        <w:rPr>
          <w:rFonts w:asciiTheme="majorBidi" w:hAnsiTheme="majorBidi" w:cstheme="majorBidi" w:hint="cs"/>
          <w:shd w:val="clear" w:color="auto" w:fill="FFFFFF"/>
          <w:rtl/>
          <w:lang w:val="ru-RU"/>
        </w:rPr>
        <w:t xml:space="preserve">  </w:t>
      </w:r>
      <w:r w:rsidR="00D30FB2" w:rsidRPr="00D30FB2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30FB2">
        <w:rPr>
          <w:rFonts w:asciiTheme="majorBidi" w:hAnsiTheme="majorBidi" w:cstheme="majorBidi"/>
          <w:shd w:val="clear" w:color="auto" w:fill="FFFFFF"/>
          <w:lang w:val="ru-RU"/>
        </w:rPr>
        <w:t>старого больного человека,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это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значит,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грешить против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фактов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. </w:t>
      </w:r>
    </w:p>
    <w:p w:rsidR="00E10B07" w:rsidRPr="00D35739" w:rsidRDefault="00D30FB2" w:rsidP="00124C7C">
      <w:pPr>
        <w:pStyle w:val="a5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Минск находился на</w:t>
      </w:r>
      <w:r w:rsidR="00B3031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острие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удара группы армий «Центр»,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имевшей целью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выход на стратегическую автостраду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Минск – Смоленск – Москва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и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в боях за Минск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немцы натолкнулись на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сопротивление частей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Западного фронта, а именно -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2-го стрелкового корпуса РККА</w:t>
      </w:r>
      <w:r w:rsidR="001812C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под командованием генерала </w:t>
      </w:r>
      <w:r w:rsidR="001812CA" w:rsidRPr="00D35739">
        <w:rPr>
          <w:rFonts w:asciiTheme="majorBidi" w:hAnsiTheme="majorBidi" w:cstheme="majorBidi"/>
          <w:color w:val="000000"/>
          <w:lang w:val="ru-RU"/>
        </w:rPr>
        <w:t xml:space="preserve">А.Н. Ермакова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и входившей в состав</w:t>
      </w:r>
      <w:r w:rsidR="001812C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корпуса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100-й стрелковой дивизии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под командованием генерал-майора Ивана Руссиянова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Д</w:t>
      </w:r>
      <w:r w:rsidR="00CE60A1" w:rsidRPr="00D35739">
        <w:rPr>
          <w:rFonts w:asciiTheme="majorBidi" w:hAnsiTheme="majorBidi" w:cstheme="majorBidi"/>
          <w:shd w:val="clear" w:color="auto" w:fill="FFFFFF"/>
          <w:lang w:val="ru-RU"/>
        </w:rPr>
        <w:t>а-да, того самого, чья дивизия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спустя считанные месяцы</w:t>
      </w:r>
      <w:r w:rsidR="00CE60A1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первой в СССР б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удет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переименована в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1-ю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Гвардейск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ую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, а ее командир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станет кавалером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Золотой Звезды Героя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Советского Союза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. </w:t>
      </w:r>
      <w:r w:rsidR="00054946" w:rsidRPr="00D35739">
        <w:rPr>
          <w:rFonts w:asciiTheme="majorBidi" w:hAnsiTheme="majorBidi" w:cstheme="majorBidi"/>
          <w:shd w:val="clear" w:color="auto" w:fill="FFFFFF"/>
          <w:lang w:val="ru-RU"/>
        </w:rPr>
        <w:t>Только з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а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три дня боев севернее Минска – 26, 27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и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28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июня 1941 г. </w:t>
      </w:r>
      <w:r w:rsidR="001A073D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воины 100-й стрелковой дивизии уничтожили 101 вражеский танк, 13 бронемашин, 61 мотоцикл, много автомашин разных марок, 23 орудия, сбили 20 самолетов. </w:t>
      </w:r>
      <w:r w:rsidR="00231EA7" w:rsidRPr="00D35739">
        <w:rPr>
          <w:rFonts w:asciiTheme="majorBidi" w:hAnsiTheme="majorBidi" w:cstheme="majorBidi"/>
          <w:shd w:val="clear" w:color="auto" w:fill="FBFBFB"/>
          <w:lang w:val="ru-RU"/>
        </w:rPr>
        <w:t>С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евернее Минска </w:t>
      </w:r>
      <w:r w:rsidR="001A073D" w:rsidRPr="00D35739">
        <w:rPr>
          <w:rFonts w:asciiTheme="majorBidi" w:hAnsiTheme="majorBidi" w:cstheme="majorBidi"/>
          <w:shd w:val="clear" w:color="auto" w:fill="FBFBFB"/>
          <w:lang w:val="ru-RU"/>
        </w:rPr>
        <w:t>был полностью уничтожен 25-й танковый полк 7-й танковой дивизии вместе с командиром полка полковником Ротенбургом, а также 82-й пехотный полк 31-й немецкой пехотной дивизии. За время тяжелых боев при выходе из окружения были наголову разбиты еще три пехотных полка немцев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.</w:t>
      </w:r>
      <w:r>
        <w:rPr>
          <w:rFonts w:asciiTheme="majorBidi" w:hAnsiTheme="majorBidi" w:cstheme="majorBidi" w:hint="cs"/>
          <w:shd w:val="clear" w:color="auto" w:fill="FBFBFB"/>
          <w:rtl/>
          <w:lang w:val="ru-RU"/>
        </w:rPr>
        <w:t xml:space="preserve"> 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(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>Д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анные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из  ЦАМО СССР – ныне РФ -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о потерях немцев приводятся в мемуарах генерала И.Руссиянова «В боях рожденная...»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>, М, 1982г.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(</w:t>
      </w:r>
      <w:r w:rsidR="0057157F" w:rsidRPr="00D35739">
        <w:rPr>
          <w:rFonts w:asciiTheme="majorBidi" w:hAnsiTheme="majorBidi" w:cstheme="majorBidi"/>
          <w:lang w:val="ru-RU"/>
        </w:rPr>
        <w:t xml:space="preserve"> </w:t>
      </w:r>
      <w:hyperlink r:id="rId9" w:history="1">
        <w:r w:rsidR="0057157F" w:rsidRPr="00D35739">
          <w:rPr>
            <w:rStyle w:val="a3"/>
            <w:rFonts w:asciiTheme="majorBidi" w:hAnsiTheme="majorBidi" w:cstheme="majorBidi"/>
            <w:shd w:val="clear" w:color="auto" w:fill="FBFBFB"/>
            <w:lang w:val="ru-RU"/>
          </w:rPr>
          <w:t>http://militera.lib.ru/memo/russian/russiyanov_in/09.htm00l</w:t>
        </w:r>
      </w:hyperlink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)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Нередко немецкие танки были 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>уничтожены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пехотой, вооруженной бутылками с горючей смесью –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«коктейлем Молотова». </w:t>
      </w:r>
      <w:r w:rsidR="004C1E5F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</w:p>
    <w:p w:rsidR="0040205A" w:rsidRPr="00D35739" w:rsidRDefault="001A4052" w:rsidP="006E56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7157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какое отношение имеет все вышесказанное к </w:t>
      </w:r>
      <w:r w:rsidR="0077637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емену Розенфельду? </w:t>
      </w:r>
      <w:r w:rsidR="006E5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1812C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рямое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!..В новейшем сборнике материалов и документов «Собибор. Взгляд по обе стороны колючей проволоки» М, 2019, приводятся воспоминания Розенфельда 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первых днях войны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записанные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советским журналистом И. М. Родиновым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1963г.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 переданные в мае 1968г. в архив «Яд ва-Шем»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 них следует, что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 войны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Розенфельд</w:t>
      </w:r>
      <w:r w:rsidR="00F921C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служил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тяжелом артиллерийском полку номер 150.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Но 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«у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точнить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 номер полка, все же,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помог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ли»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мне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воспоминания генерала Руссиянова. Номер полка был</w:t>
      </w:r>
      <w:r w:rsidR="00840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150, а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151-й.</w:t>
      </w:r>
      <w:r w:rsidR="003C4EB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151-й корпусной артиллерийский полк</w:t>
      </w:r>
      <w:r w:rsidR="00750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</w:t>
      </w:r>
      <w:r w:rsidR="00E10B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он же - 151-й пушечный артиллерийский полк)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</w:t>
      </w:r>
      <w:r w:rsidR="001D6418" w:rsidRPr="00D35739">
        <w:rPr>
          <w:rFonts w:asciiTheme="majorBidi" w:hAnsiTheme="majorBidi" w:cstheme="majorBidi"/>
          <w:sz w:val="24"/>
          <w:szCs w:val="24"/>
          <w:lang w:val="ru-RU"/>
        </w:rPr>
        <w:t>а вооружении</w:t>
      </w:r>
      <w:r w:rsidR="005674DD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которого</w:t>
      </w:r>
      <w:r w:rsidR="001D6418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мощные 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152-мм гаубицы-пушки образца 1937 года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(МЛ-20</w:t>
      </w:r>
      <w:r w:rsidR="005674DD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)</w:t>
      </w:r>
      <w:r w:rsidR="00707C16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7C1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на тракторной тяге</w:t>
      </w:r>
      <w:r w:rsidR="007A0DE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каждый снаряд весил 45 кг.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Так вот, полк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котором служил красноармеец Розенфпельд,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(и об этом тоже можно найти у Руссиянова)</w:t>
      </w:r>
      <w:r w:rsidR="007E09C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– 20 орудий -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был придан </w:t>
      </w:r>
      <w:hyperlink r:id="rId10" w:tooltip="100-я стрелковая дивизия (1-го формирования)" w:history="1">
        <w:r w:rsidR="005674DD" w:rsidRPr="00D3573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ru-RU"/>
          </w:rPr>
          <w:t>100-й стрелковой дивизии</w:t>
        </w:r>
      </w:hyperlink>
      <w:r w:rsidR="00933AB6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26 июня 1941 года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прибыл на позиции севернее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1" w:tooltip="Минск" w:history="1">
        <w:r w:rsidR="005674DD" w:rsidRPr="00D3573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ru-RU"/>
          </w:rPr>
          <w:t>Минска</w:t>
        </w:r>
      </w:hyperlink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С ходу развернувшись,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полк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вступил в бой прямой наводкой с частями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2" w:tooltip="3-я танковая группа (Германия)" w:history="1">
        <w:r w:rsidR="005674DD" w:rsidRPr="00D3573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ru-RU"/>
          </w:rPr>
          <w:t>3-й танковой группы</w:t>
        </w:r>
      </w:hyperlink>
      <w:r w:rsidR="0040205A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B282B" w:rsidRPr="00D35739">
        <w:rPr>
          <w:rFonts w:asciiTheme="majorBidi" w:hAnsiTheme="majorBidi" w:cstheme="majorBidi"/>
          <w:sz w:val="24"/>
          <w:szCs w:val="24"/>
          <w:lang w:val="ru-RU"/>
        </w:rPr>
        <w:t>генерала Гота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уничтожив из своих мощных орудий 8 танков и большое количество пехоты</w:t>
      </w:r>
      <w:hyperlink r:id="rId13" w:anchor="cite_note-3" w:history="1"/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В первом</w:t>
      </w:r>
      <w:r w:rsidR="007146F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же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бою полк потерял 3 орудия, в том числе одно было уничтожено авиабомбой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7034E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Можно ли </w:t>
      </w:r>
      <w:r w:rsidR="00D56EF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вышесказанное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наз</w:t>
      </w:r>
      <w:r w:rsidR="007034E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вать</w:t>
      </w:r>
      <w:r w:rsidR="00D56EF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...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«Минск практически сдан без боя»?!..</w:t>
      </w:r>
    </w:p>
    <w:p w:rsidR="00EF6300" w:rsidRPr="00D35739" w:rsidRDefault="00354677" w:rsidP="00E9348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 потом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пришлось отступать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="0083631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сторону Могилева. 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Немцы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-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опережали. И по свидетельству Семена Розенфельда, 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полку после боев севернее Минска осталось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шесть пушек, 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на каждое ор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удие приходилось по три снаряда, не было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ни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патронов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ни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продовольствия.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Был бой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 опушке леса, не доходя до Могилева,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котором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артиллеристы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вступили в единоборство примерно с 20 немецкими танками, уничтожив прямой наводкой девять из них. Закопав замки от орудий, артиллеристы отступили, как пехота. </w:t>
      </w:r>
    </w:p>
    <w:p w:rsidR="00354677" w:rsidRPr="00D35739" w:rsidRDefault="00EF6300" w:rsidP="004D0C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 окружение бойцы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артполка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и в том числе Семен Розенфельд, попал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 уже за Могилевом. Ранение. Контузия. Ранение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ногу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Плен.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4D0C8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онец июля 1941 года.</w:t>
      </w:r>
    </w:p>
    <w:p w:rsidR="00114FDF" w:rsidRPr="00D35739" w:rsidRDefault="00EB08F8" w:rsidP="006048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Так началось хождение по кругам</w:t>
      </w:r>
      <w:r w:rsidR="001D3467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рукотворного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ада, последним стал Собибор. </w:t>
      </w:r>
    </w:p>
    <w:p w:rsidR="00EB08F8" w:rsidRPr="00D35739" w:rsidRDefault="00114FDF" w:rsidP="00E11D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ременный лагерь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под октрытым небом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районе Днепра, близ Могилева, затем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начале августа пленных отправили под Минск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и 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судя по количеству, указанному Семеном Розенфельдом,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01E4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именно, в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Дрозды,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где содержались тысячи военнопленных и гражданских лиц «мужского пола». Лагерь был разделён на шесть зон: «высший комсостав», «пленные офицеры», «пленные солдаты», «гражданское население Минска и пригорода», «лица с высшим образованием». 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мерно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100 тысяч военнопленных и 40 тысяч гражданских, в том числе и несколько сотен цыган.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Здесь производилась «селекция», и он «самоидентифицировался» как еврей. Таких, как он, было примерно 230 человек.</w:t>
      </w:r>
      <w:r w:rsidR="008418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06A5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начале сентября 1941 года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 Розенфельд оказался в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Минске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«рабочем лагере»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СС на улице Широкой</w:t>
      </w:r>
      <w:r w:rsidR="00E11D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: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«Там евреи из Минского гетто на улице Широкой сделали ограждение проволочное, вышки построили на углах, и там был организован СС – концентрацион – арбайтслагерь. И нас посадили туда, в этот лагерь.» </w:t>
      </w:r>
    </w:p>
    <w:p w:rsidR="007F353E" w:rsidRDefault="00906A55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еперь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пару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слов о двухдневной «инспекционной поездке» рейхсфюрера СС Генриха Гиммлера в Минск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14-15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августа 1941 года.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</w:t>
      </w:r>
      <w:r w:rsidR="0003094C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о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дня нацистского приказа о создании самого гетто в Минске прошло меньше месяца – приказ был обнародовал 20 июля 1941 года.</w:t>
      </w:r>
      <w:r w:rsidR="00D41D7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Мог ли Гиммлер посетить «рабочий лагерь» СС на улице Широкой, если 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лагеря-то</w:t>
      </w:r>
      <w:r w:rsidR="00D41D7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тогда еще не было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? </w:t>
      </w:r>
    </w:p>
    <w:p w:rsidR="00D863B1" w:rsidRPr="00D35739" w:rsidRDefault="007F353E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Действительно, Гиммлер посетил лагерь военнопленных на окраине Минска, психиатрическую больницу, после чего были уничтожены, для него был проведен показательный расстрел сотни узников из едва созданного гетто, но к лагерю, в который попали советские военнопленные евреи это не имеет никакого отношения. </w:t>
      </w:r>
    </w:p>
    <w:p w:rsidR="00327930" w:rsidRPr="00D35739" w:rsidRDefault="007F5571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(См. материалы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доступе: </w:t>
      </w:r>
      <w:hyperlink r:id="rId14" w:history="1">
        <w:r w:rsidRPr="00D35739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ru-RU"/>
          </w:rPr>
          <w:t>https://s30556663155.mirtesen.ru/blog/43838096722/Vizit-Genriha-Gimmlera-v-Minsk-glazami-lichnogo-fotografa-Adolfa</w:t>
        </w:r>
      </w:hyperlink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) </w:t>
      </w:r>
    </w:p>
    <w:p w:rsidR="00EB0E44" w:rsidRPr="00D35739" w:rsidRDefault="00327930" w:rsidP="00EB0E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Но дело не только в этом</w:t>
      </w:r>
      <w:r w:rsidR="00E11D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а 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формулировке, примененной автором по отношению к Минску. Этот город можно назвать «временно оккупированным», но никак не </w:t>
      </w:r>
      <w:r w:rsidR="007F5571"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покоренны</w:t>
      </w:r>
      <w:r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м</w:t>
      </w:r>
      <w:r w:rsidR="007F557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E251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Минск в период временной нацистской оккупации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даже в первые ее месяцы,</w:t>
      </w:r>
      <w:r w:rsidR="00E251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нельзя назвать «покоренным», «подмятым», «завоеванным», «плененным», т.е. потерявшим волю к сопротивлению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Минском городском подполье и его героической борьбе и трагических судьбах написано уже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немало, как и, разумеется, о вкладе в общее дело непокорившихся узников Минского гетто, достаточно обратиться к монографии израильского историка Л. Смиловицкого «Катастрофа евреев в Белоруссии. 1941-1944» (Тель-Авив, 2000), она 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есть</w:t>
      </w:r>
      <w:r w:rsidR="00A67EC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Интернете.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1A7FC4" w:rsidRPr="00D35739" w:rsidRDefault="00EB0E44" w:rsidP="001A7F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Кстати,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</w:t>
      </w:r>
      <w:r w:rsidR="009E1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время показательного расстрела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узников Минского гетто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E1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Гиммлер 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испытал отвращение и потребовал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от подчиненных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найти боле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 эффективные и не «травмирующие психику» палачей методы массовых убийств, и такие методы были, как известно, найдены и применены в шести нацистских лагерях уничтожения </w:t>
      </w:r>
      <w:r w:rsidR="00F734D7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е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вреев в Польше, в том числе и в Собиборе</w:t>
      </w:r>
      <w:r w:rsidR="002645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7F353E" w:rsidRDefault="001A7FC4" w:rsidP="003B70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Гиммлер не раз посещал Собибор. 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книге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изданной </w:t>
      </w:r>
      <w:r w:rsidR="00A2585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Колумбийским университетом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США в 2017 году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The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Sobibor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Death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Camp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History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Biographies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Remembrance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(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Chris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Webb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.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Foreword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by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Frank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McDonough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Style w:val="a7"/>
          <w:rFonts w:asciiTheme="majorBidi" w:hAnsiTheme="majorBidi" w:cstheme="majorBidi"/>
          <w:b w:val="0"/>
          <w:bCs w:val="0"/>
          <w:caps/>
          <w:color w:val="231F20"/>
          <w:spacing w:val="11"/>
          <w:sz w:val="24"/>
          <w:szCs w:val="24"/>
          <w:bdr w:val="none" w:sz="0" w:space="0" w:color="auto" w:frame="1"/>
          <w:shd w:val="clear" w:color="auto" w:fill="FFFFFF"/>
        </w:rPr>
        <w:t>ISBN</w:t>
      </w:r>
      <w:r w:rsidR="00EB0E44" w:rsidRPr="00D35739">
        <w:rPr>
          <w:rStyle w:val="a7"/>
          <w:rFonts w:asciiTheme="majorBidi" w:hAnsiTheme="majorBidi" w:cstheme="majorBidi"/>
          <w:b w:val="0"/>
          <w:bCs w:val="0"/>
          <w:caps/>
          <w:color w:val="231F20"/>
          <w:spacing w:val="11"/>
          <w:sz w:val="24"/>
          <w:szCs w:val="24"/>
          <w:bdr w:val="none" w:sz="0" w:space="0" w:color="auto" w:frame="1"/>
          <w:shd w:val="clear" w:color="auto" w:fill="FFFFFF"/>
          <w:lang w:val="ru-RU"/>
        </w:rPr>
        <w:t>:</w:t>
      </w:r>
      <w:r w:rsidR="00EB0E44" w:rsidRPr="00D35739">
        <w:rPr>
          <w:rStyle w:val="apple-converted-space"/>
          <w:rFonts w:asciiTheme="majorBidi" w:hAnsiTheme="majorBidi" w:cstheme="majorBidi"/>
          <w:color w:val="231F20"/>
          <w:spacing w:val="11"/>
          <w:sz w:val="24"/>
          <w:szCs w:val="24"/>
          <w:shd w:val="clear" w:color="auto" w:fill="FFFFFF"/>
        </w:rPr>
        <w:t> </w:t>
      </w:r>
      <w:r w:rsidR="00EB0E44" w:rsidRPr="00D35739">
        <w:rPr>
          <w:rFonts w:asciiTheme="majorBidi" w:hAnsiTheme="majorBidi" w:cstheme="majorBidi"/>
          <w:color w:val="231F20"/>
          <w:spacing w:val="11"/>
          <w:sz w:val="24"/>
          <w:szCs w:val="24"/>
          <w:shd w:val="clear" w:color="auto" w:fill="FFFFFF"/>
          <w:lang w:val="ru-RU"/>
        </w:rPr>
        <w:t>9783838210360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)</w:t>
      </w:r>
      <w:r w:rsidR="00A25852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есть глава о посещении Гиммлером Собибора. 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Участник восстания в Собиборе Моше Шклярек, более известный в Израиле как Моше Бахир, выступая на процессе Эйхмана (как и, впрочем, упомянутый в тексте Л. Городецкой Дов Фрайберг</w:t>
      </w:r>
      <w:r w:rsidR="00AB054B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 кстати, выступивший и на процессе И. Демьянюка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), показал, что видел Гиммлера в Собиборе летом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 в июле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1942 года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.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Одним из сопровождавших его лиц был Эйхман.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Моше Бахир, в частности, 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показал, что видел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Гиммлера и спустя полгода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в феврале 1943 года, 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но не в апреле 1943 года, как указывает Л. Городецкая</w:t>
      </w:r>
      <w:r w:rsidR="00231EA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F56A26" w:rsidRPr="00D35739" w:rsidRDefault="007F353E" w:rsidP="003B70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Свидетельница 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Эд</w:t>
      </w:r>
      <w:r w:rsidR="00231EA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Лихтман(см. сборник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«Собибор. Взгляд по обе стороны колючей проволоки» М, 2019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</w:t>
      </w:r>
      <w:r w:rsidR="00DB75C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: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«Гиммлер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его штаб были встретили комендант лагеря и его офицеры. Обойдя 1-й и 2-й лагеря, они пришли в третий лагерь, где присутствовали при уничтожении газом группы молодых узников, прибывших накануне. Об этом нам сообщили охраники – украинцы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rtl/>
          <w:lang w:val="ru-RU" w:bidi="he-IL"/>
        </w:rPr>
        <w:t>.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rtl/>
          <w:lang w:val="ru-RU" w:bidi="he-IL"/>
        </w:rPr>
        <w:t xml:space="preserve">&lt;...&gt; 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Рейхсфюрер, несомненно, был очень доволен своим визитом: вскоре после его отъезда наши палачи появились с новыми нашивками.»</w:t>
      </w:r>
    </w:p>
    <w:p w:rsidR="00F56A26" w:rsidRPr="00D35739" w:rsidRDefault="00F56A26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B7430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Как указано в статье о Собиборе на сайте «Яд ва-Шем»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</w:t>
      </w:r>
      <w:r w:rsidR="00B7430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Гиммлер намеревался преобразовать Собибор в концлагерь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. 5 июля 1943 года Гиммлер приказал преобразовать Собибор в концлагерь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который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будет заниматься ремонтом и отчасти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переоснащен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ем</w:t>
      </w:r>
      <w:r w:rsidR="007D096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трофейного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советского</w:t>
      </w:r>
      <w:r w:rsidR="007D096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вооружения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пишет российский ученый Лев Симкин в своей книге о восстании в Собиборе «Полтора часа возмездия»(М, 2013).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Уничтожение евреев Европы, по сути, заканчивалось, а война продолжалась, и советских военнопленных – евреев, прибывших 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из Минска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22 сентября (а не октября, как в тексте Л. Городецкой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допустившей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очевидно,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в спешке опечатку)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1943 года немцы намеревались использовать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как рабочую силу, разумеется, с последующим уничтожением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. Восстание узников под руководством Печерского 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спутало карты палачей... </w:t>
      </w:r>
    </w:p>
    <w:p w:rsidR="00075BEB" w:rsidRDefault="00C73F7B" w:rsidP="00B436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Фраза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о</w:t>
      </w:r>
      <w:r w:rsidR="00FE72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«показательном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умерщевлении 300</w:t>
      </w:r>
      <w:r w:rsidR="00FE72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красивых девушек, собранных вместе для этой цели» наводит на мысль о</w:t>
      </w:r>
      <w:r w:rsidR="00CC76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некритичном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использовании автором</w:t>
      </w:r>
      <w:r w:rsidR="00CC76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многочисленных</w:t>
      </w:r>
      <w:r w:rsidR="002017A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так называемых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«бродячих сюжетов»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опубликованных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на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интернет -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сайт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е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ш</w:t>
      </w:r>
      <w:r w:rsidR="00855FE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вейцарского публициста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-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отрицателя</w:t>
      </w:r>
      <w:r w:rsidR="00855FE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Холокоста Юргена Графа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в частности, «Собибор. 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Миф и Реальность»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Швейцарии, замечу, Юрген Граф как отрицатель Холокоста, персона нон – грата, там отрицание Холокоста не приветствуется, и публикациями его даже на русском языке приличные люди, тем более, историки, не пользуются. 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Набрать 300 «красивых девушек» в</w:t>
      </w:r>
      <w:r w:rsidR="00240D3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самом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Собиборе, </w:t>
      </w:r>
      <w:r w:rsidR="00240D3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да еще и «красивых»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было просто невозможно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определению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B4712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Даже месячное пребывание в лагере, голод и издевательства, сводили всю красоту на нет. В связи с этим приведу выдержку из 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свидетельства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Гершеля Цукермана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(сборник </w:t>
      </w:r>
      <w:r w:rsidR="00B436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«Собибор. Взгляд по обе стороны колючей проволоки» М, 2019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с.402-403):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«Зимой 1943года мы узнали, что в Собибор должен приехать Гиммлер. Утром, накануне этого визитап, выйдя набрать угля для кухни, я увидел грузовики, полные женщин, на расстоянии 50 метров от угольного склада. Потом я услышал, что меня кто-то зовет. Подняв голову, я увидел дочь моего друга, стоящую в грузовике. Она вместе</w:t>
      </w:r>
      <w:r w:rsidR="00B4712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D4518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 трехстами женщинами была специально привезена в Собибор, чтобы повеселить Гиммлера и его свиту спектаклем – зрелищем своей смерти».</w:t>
      </w:r>
      <w:r w:rsidR="004352C6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Не «красивых девушек», а - несчастных 300 женщин разных возрастов</w:t>
      </w:r>
      <w:r w:rsidR="00507C7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свезенных на смерть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 окрестных гетто.</w:t>
      </w:r>
      <w:r w:rsidR="00507C7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..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0F3BB4" w:rsidRPr="00D35739" w:rsidRDefault="000F3BB4" w:rsidP="00075B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D0C0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...В рамках подготовки к полной ликвидации Минского гетто (что и произошло в 20-х числах октября 1943г.), нацисты погрузили узников как из самого гетто, так и </w:t>
      </w:r>
      <w:r w:rsidR="007C105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военнопленных из «рабочего лагеря» СС с улицы Широкой в эшелон и отправили в СС – «зондерлагерь» Собибор. К тому времени Семен Розенфельд, как мы уже знаем, был знаком с товарищами по несчастью – Печерским,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Вайспа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иром, Шломо Лейтманом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другими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</w:p>
    <w:p w:rsidR="007C105B" w:rsidRPr="00D35739" w:rsidRDefault="007167D7" w:rsidP="001D78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«Сухие документальные строки» о Собиборе Л. Городецкой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744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я бы, наверное,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дополнил. Подчеркнул бы, что «особенностями» умерщевления в Собиборе было применение выхлопных газов танковых моторов</w:t>
      </w:r>
      <w:r w:rsidR="00AB548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(сказывался «опыт»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проведении эвтаназии душевнобольных, или операции «Т-4», в самой Германии</w:t>
      </w:r>
      <w:r w:rsidR="00BF570D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первого коменданта Собибора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гауптштурмфюрера СС Франца Штангля, перенаправленного Гиммлером в сентября 1942 года в Треблинку),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то время, как в Майданеке и Аушвице </w:t>
      </w:r>
      <w:r w:rsidR="00E90840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применяли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«Циклон Б»,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«опробованный» осенью 1941 года в Аушвице на первых советских военнопленных А.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«рядовые охранники</w:t>
      </w:r>
      <w:r w:rsidR="003D370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периметру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», набранные</w:t>
      </w:r>
      <w:r w:rsidR="00F744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из коллаборационистов – бывших советских военнопленных </w:t>
      </w:r>
      <w:r w:rsidR="00F6476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– были 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профессиональными убийцами и палачами, </w:t>
      </w:r>
      <w:r w:rsidR="00F6476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подготовленными в </w:t>
      </w:r>
      <w:r w:rsidR="00EE61B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учебном лагере СС в Травники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Буквально на-днях в Москве состоялась презентация новой книги уже упомянутого А.Шнеера «Профессия – смерть»(М, 2019), она именно о «выпускниках» школы палачей, одним из которых был печально известный Иван Демьянюк,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 сожалению,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избежавший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вполне заслуженной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виселицы в Израиле и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ушедший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своей смертью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436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после суда в Германии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2011 году.</w:t>
      </w:r>
    </w:p>
    <w:p w:rsidR="00DA46EF" w:rsidRPr="00D35739" w:rsidRDefault="001676EF" w:rsidP="00DA46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Опустим подробности 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участия в восстании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Семена Розенфельда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том числе ранение в ногу навылет, которого он даже не заметил во время побега, сны, в которых являлась к тому времени уже погибшая мама...</w:t>
      </w:r>
    </w:p>
    <w:p w:rsidR="001676EF" w:rsidRPr="00D35739" w:rsidRDefault="00DA46EF" w:rsidP="00DA46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«Как продержались? Построили два </w:t>
      </w:r>
      <w:r w:rsidR="00BF0E13"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бункера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которых ночевали...»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хотел придираться к словам, но все же, наверное, следовало бы знать, что между бункером в прямом понимании этого слова и землянкой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блиндажем,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существует «большая разница», и даже если далеко пожилой человек невольно ошибся в «терминологии», ее следовало бы исправить, понимая, что для строительства бункера</w:t>
      </w:r>
      <w:r w:rsidR="00A908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полном понимании этого слова,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нужен цемент, а землянку</w:t>
      </w:r>
      <w:r w:rsidR="00A908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блиндаж,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можно вырыть голыми руками...</w:t>
      </w:r>
    </w:p>
    <w:p w:rsidR="00A90826" w:rsidRPr="00D35739" w:rsidRDefault="00A90826" w:rsidP="001D0D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...Беглецам, сумевшим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чудом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вырваться из Собибора, приходилось</w:t>
      </w:r>
      <w:r w:rsidR="0009591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выживать 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лесу</w:t>
      </w:r>
      <w:r w:rsidR="0009591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условиях холода и голода 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защищаться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от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местных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поляков. Был бой, в котором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умение оборудовать лесное убежище,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солдатская 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сноровка и пять винтовочных патронов (без винтовки), использованных как пистолетные, спасли жизнь Семену Розенфельду и его товарищам по несчастью (Подробно: сборник «Собибор. Взгляд по обе стороны колючей проволоки» М, 2019)</w:t>
      </w:r>
      <w:r w:rsidR="00D1781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Только летом 1944 года, когда части Красной армии вошли в Хелм, Семен пришел в комендатуру и рассказал о себе. </w:t>
      </w:r>
      <w:r w:rsidR="0018319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После трехнедельной проверки в СМЕРШЕ 69-й армиии его отправили не в артиллерию,</w:t>
      </w:r>
      <w:r w:rsidR="001D0D0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</w:t>
      </w:r>
      <w:r w:rsidR="0018319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как бывшего военнопленного, </w:t>
      </w:r>
      <w:r w:rsidR="001D0D0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 пехоту. Семен участвовал в уличных боях в Познани (Познанская крепость), был ранен в руку и чудом избежал ампутации в госпитале в Лодзи. В конце февраля 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вновь отправился на фронт, участвовал в битве </w:t>
      </w:r>
      <w:r w:rsidR="0064479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за Берлин и даже расписался на Рейхстаге «Барановичи – Собибор – Берлин». </w:t>
      </w:r>
    </w:p>
    <w:p w:rsidR="00543A18" w:rsidRPr="00D35739" w:rsidRDefault="00543A18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 тому времени он уже знал, что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родной Терновке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Винницкой области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родители 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погибл</w:t>
      </w:r>
      <w:r w:rsidR="007B6D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27 мая 1942 года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Число погибших в Терновке в общей сложности составило 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756 евреев</w:t>
      </w:r>
      <w:r w:rsidR="007B6D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(620 женского и 123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– мужского). 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Согласно энциклопедии «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Холокост на территории СССР», М 2011, в 1931г. в Терновке  проживало 2230 жителей)</w:t>
      </w:r>
      <w:r w:rsidR="00A20F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20F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анные о погибших в Терновке, приведенные Л. Городецой, завышены примерно в три раза.</w:t>
      </w:r>
    </w:p>
    <w:p w:rsidR="00C87B8A" w:rsidRPr="00D35739" w:rsidRDefault="00C87B8A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</w:t>
      </w:r>
      <w:r w:rsidR="002B46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Пожалуй, еще одна не ошибка, опечатка, которую могут обнаружить знающие Семена Розенфельда. Это год смерти Евгении Иосифо</w:t>
      </w:r>
      <w:r w:rsidR="006F78E6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</w:t>
      </w:r>
      <w:bookmarkStart w:id="0" w:name="_GoBack"/>
      <w:bookmarkEnd w:id="0"/>
      <w:r w:rsidR="002B46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ны. Она ушла из жизни летом не 2012-го, а 2013-го, спустя год. Дело в том, что автору этого письма посчастливилось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присутствовать на</w:t>
      </w:r>
      <w:r w:rsidR="002B46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90-лети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и Семена Розенфельда. Евгения сидела за столом, а Семен 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-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танцевал.</w:t>
      </w:r>
      <w:r w:rsidR="00A429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2013-м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год 70-летия восстания в Собиборе, Семен Розенфельд встретился с Аркадием Вайспапиром в хостеле на Дерех а-Шалом в Гиватйме. Аркадий Вайспапир накануне той встречи еще успел дать интервью в Бейт Лохамей а-геттаот (на сцене его поддерживали прилетевшие с ним из Киева сыновья) российскому журналисту Сергею Пашкову.  Оба - и Аркадий, и Семен, понимали, что их встреча может стать последней...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 еще будет 2016 год и вручение Семену Розенфельду медали Российского Еврейского конгресса, которую вручит ему по поручению Арон Шнеер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будет и вручение ордена из Украины, который незадолго до смерти вручит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Семену Розенфельду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Посол Украины Геннадий Надоленко</w:t>
      </w:r>
    </w:p>
    <w:p w:rsidR="00731523" w:rsidRPr="00D35739" w:rsidRDefault="00F913D6" w:rsidP="00C6360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E314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О том, как увековечена память Героев Собибора 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– разговор долгий, непростой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</w:p>
    <w:p w:rsidR="007304C8" w:rsidRPr="00D35739" w:rsidRDefault="00731523" w:rsidP="00F236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Памятник Печерскому в хостеле, которому место на площади в любом из городов Израиля, включая 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Гиватайм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лица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его имени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Цфате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мериканский художественный </w:t>
      </w:r>
      <w:r w:rsidR="00312F7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фильм</w:t>
      </w:r>
      <w:r w:rsidR="002D57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«Побег из Собибора» (1987)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одноименной книге Р.Рашке, на премьеру которого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несмотря на «перестройку»,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советская 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гэбуха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вы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пустил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а Печерского, </w:t>
      </w:r>
      <w:r w:rsidR="00C636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спустя три года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ушедшего в Вечность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документальные фильмы Леонида Млечина </w:t>
      </w:r>
      <w:r w:rsidR="00553BE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«Лейтенант Печерский из Собибора»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«Арифметика свободы» Александра Марутяна,</w:t>
      </w:r>
      <w:r w:rsidR="001D277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статьи (увы покойного) журналиста В. Каждая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сборники документов «Собибор» 2008 и 2010гг., издательства «Возвращение», которые стояли на его книжных полках.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Б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ыл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правда, и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фильм, вызва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вший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последнего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героя восстания реакцию настолько негативную, по словам сына Михаила, что не был досмотрен даже до половины – это фильм «Собибор» Константина Хабенского (2018г.) </w:t>
      </w:r>
    </w:p>
    <w:p w:rsidR="00DC37B6" w:rsidRDefault="007304C8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 конца Семен Розенфельд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сохранил ясный ум и свежесть восприятия, жизнелюбие и исторический о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птимизм, до последнего старался донести правду об ужасах нацизма, зная, что она целиком и полностью подтверждена исследованиями израильских и польских археологов. Ему посчастливилось подержать в руках и даже оставить свой автограф на сборнике «Собибор. Взгляд по обе стороны колючей проволоки» М, 2019 (РВИА – Центр и Фонд «Холокост»</w:t>
      </w:r>
      <w:r w:rsidR="009E03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изд. «Яуза» под ред. Л.Терушкина, К.Пахалюка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</w:t>
      </w:r>
      <w:r w:rsidR="009E03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теперь он для меня – дорогая реликвия. </w:t>
      </w:r>
    </w:p>
    <w:p w:rsidR="00181145" w:rsidRDefault="00181145" w:rsidP="00685D6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Может быть, кому-то эта рукопись покажется «жутко нравоучительной». Я никого не собираюсь поучать, в том числе и уважаемую мной Лину Городецкую. Никому не собираюсь ничего советовать. Пусть будет больше статей о Холокосте и героизме – хороших и разных. Но пусть авторы, хоть и не историки, постараюстся как можно тщательней следовать фактам и как можно меньше давать скороспелых и непродуманных оценок, помня: там где кончается наука – начинается </w:t>
      </w:r>
      <w:r w:rsidR="00685D60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МИФОТВОРЧЕСТВО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Впрочем, это уже совсем другая «история».</w:t>
      </w:r>
    </w:p>
    <w:p w:rsidR="0016536E" w:rsidRPr="0016536E" w:rsidRDefault="00181145" w:rsidP="001811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</w:pPr>
      <w:r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585A71"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Ваш Григорий Рейхман, </w:t>
      </w:r>
    </w:p>
    <w:p w:rsidR="00181145" w:rsidRPr="0016536E" w:rsidRDefault="0016536E" w:rsidP="001811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</w:pPr>
      <w:r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585A71"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>Израиль, Ашдод</w:t>
      </w:r>
    </w:p>
    <w:p w:rsidR="00D35739" w:rsidRPr="00D35739" w:rsidRDefault="00D35739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 </w:t>
      </w:r>
    </w:p>
    <w:p w:rsidR="0040205A" w:rsidRPr="00D35739" w:rsidRDefault="0040205A" w:rsidP="004020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ru-RU" w:bidi="he-IL"/>
        </w:rPr>
      </w:pPr>
    </w:p>
    <w:sectPr w:rsidR="0040205A" w:rsidRPr="00D357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7E" w:rsidRDefault="0049187E" w:rsidP="007F353E">
      <w:pPr>
        <w:spacing w:after="0" w:line="240" w:lineRule="auto"/>
      </w:pPr>
      <w:r>
        <w:separator/>
      </w:r>
    </w:p>
  </w:endnote>
  <w:endnote w:type="continuationSeparator" w:id="0">
    <w:p w:rsidR="0049187E" w:rsidRDefault="0049187E" w:rsidP="007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E" w:rsidRDefault="007F35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E" w:rsidRDefault="007F35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E" w:rsidRDefault="007F35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7E" w:rsidRDefault="0049187E" w:rsidP="007F353E">
      <w:pPr>
        <w:spacing w:after="0" w:line="240" w:lineRule="auto"/>
      </w:pPr>
      <w:r>
        <w:separator/>
      </w:r>
    </w:p>
  </w:footnote>
  <w:footnote w:type="continuationSeparator" w:id="0">
    <w:p w:rsidR="0049187E" w:rsidRDefault="0049187E" w:rsidP="007F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E" w:rsidRDefault="007F35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70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3F24" w:rsidRDefault="00213F24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53E" w:rsidRDefault="007F35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E" w:rsidRDefault="007F35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42"/>
    <w:rsid w:val="00012E2E"/>
    <w:rsid w:val="0003094C"/>
    <w:rsid w:val="00054946"/>
    <w:rsid w:val="00057AAD"/>
    <w:rsid w:val="00065B91"/>
    <w:rsid w:val="000720FE"/>
    <w:rsid w:val="00075BEB"/>
    <w:rsid w:val="0007622F"/>
    <w:rsid w:val="00077644"/>
    <w:rsid w:val="00084CA8"/>
    <w:rsid w:val="00095914"/>
    <w:rsid w:val="000C2D9C"/>
    <w:rsid w:val="000F3BB4"/>
    <w:rsid w:val="00110B3A"/>
    <w:rsid w:val="00113AD1"/>
    <w:rsid w:val="00113F90"/>
    <w:rsid w:val="00114FDF"/>
    <w:rsid w:val="0011635E"/>
    <w:rsid w:val="00124C7C"/>
    <w:rsid w:val="0012631E"/>
    <w:rsid w:val="001611BB"/>
    <w:rsid w:val="00164BEC"/>
    <w:rsid w:val="0016536E"/>
    <w:rsid w:val="001676EF"/>
    <w:rsid w:val="00167754"/>
    <w:rsid w:val="00176A6F"/>
    <w:rsid w:val="00181145"/>
    <w:rsid w:val="001812CA"/>
    <w:rsid w:val="00183193"/>
    <w:rsid w:val="00185021"/>
    <w:rsid w:val="00196476"/>
    <w:rsid w:val="00196BA4"/>
    <w:rsid w:val="0019763F"/>
    <w:rsid w:val="001A073D"/>
    <w:rsid w:val="001A4052"/>
    <w:rsid w:val="001A7FC4"/>
    <w:rsid w:val="001C6AC7"/>
    <w:rsid w:val="001D0D00"/>
    <w:rsid w:val="001D277A"/>
    <w:rsid w:val="001D3467"/>
    <w:rsid w:val="001D6418"/>
    <w:rsid w:val="001D6E71"/>
    <w:rsid w:val="001D78FD"/>
    <w:rsid w:val="002017AC"/>
    <w:rsid w:val="002123D7"/>
    <w:rsid w:val="00213F24"/>
    <w:rsid w:val="00214C43"/>
    <w:rsid w:val="00231EA7"/>
    <w:rsid w:val="00240D32"/>
    <w:rsid w:val="00264544"/>
    <w:rsid w:val="00274B68"/>
    <w:rsid w:val="00280D9F"/>
    <w:rsid w:val="002B46BC"/>
    <w:rsid w:val="002C53D3"/>
    <w:rsid w:val="002D3A26"/>
    <w:rsid w:val="002D5790"/>
    <w:rsid w:val="002E6DA3"/>
    <w:rsid w:val="002E735F"/>
    <w:rsid w:val="002E7C54"/>
    <w:rsid w:val="002F0EBE"/>
    <w:rsid w:val="00302BBA"/>
    <w:rsid w:val="00307101"/>
    <w:rsid w:val="00312F7F"/>
    <w:rsid w:val="00327930"/>
    <w:rsid w:val="00331781"/>
    <w:rsid w:val="00343CB2"/>
    <w:rsid w:val="00354677"/>
    <w:rsid w:val="00357C37"/>
    <w:rsid w:val="00366CB2"/>
    <w:rsid w:val="0038718D"/>
    <w:rsid w:val="003B0594"/>
    <w:rsid w:val="003B701C"/>
    <w:rsid w:val="003C101D"/>
    <w:rsid w:val="003C4EB5"/>
    <w:rsid w:val="003D370E"/>
    <w:rsid w:val="003E45E8"/>
    <w:rsid w:val="0040205A"/>
    <w:rsid w:val="004070D9"/>
    <w:rsid w:val="004352C6"/>
    <w:rsid w:val="0045731A"/>
    <w:rsid w:val="004629A4"/>
    <w:rsid w:val="0049187E"/>
    <w:rsid w:val="00493D42"/>
    <w:rsid w:val="004A0363"/>
    <w:rsid w:val="004C1E5F"/>
    <w:rsid w:val="004D0C86"/>
    <w:rsid w:val="00500763"/>
    <w:rsid w:val="00507C72"/>
    <w:rsid w:val="00516B4B"/>
    <w:rsid w:val="0052068F"/>
    <w:rsid w:val="00543A18"/>
    <w:rsid w:val="005502C3"/>
    <w:rsid w:val="00553BE4"/>
    <w:rsid w:val="005630F7"/>
    <w:rsid w:val="005671E5"/>
    <w:rsid w:val="005674DD"/>
    <w:rsid w:val="0057157F"/>
    <w:rsid w:val="00585A71"/>
    <w:rsid w:val="005976F3"/>
    <w:rsid w:val="005A3F4B"/>
    <w:rsid w:val="005B5DA8"/>
    <w:rsid w:val="005C21E0"/>
    <w:rsid w:val="005C745B"/>
    <w:rsid w:val="005D10B4"/>
    <w:rsid w:val="005D4518"/>
    <w:rsid w:val="005D491D"/>
    <w:rsid w:val="005D7A60"/>
    <w:rsid w:val="006048C5"/>
    <w:rsid w:val="00644795"/>
    <w:rsid w:val="00685D60"/>
    <w:rsid w:val="0069680C"/>
    <w:rsid w:val="006A2CC5"/>
    <w:rsid w:val="006B282B"/>
    <w:rsid w:val="006E56D5"/>
    <w:rsid w:val="006F7345"/>
    <w:rsid w:val="006F78E6"/>
    <w:rsid w:val="00702162"/>
    <w:rsid w:val="007034E1"/>
    <w:rsid w:val="00707C16"/>
    <w:rsid w:val="007146FF"/>
    <w:rsid w:val="007167D7"/>
    <w:rsid w:val="007304C8"/>
    <w:rsid w:val="00731523"/>
    <w:rsid w:val="0074307F"/>
    <w:rsid w:val="00750846"/>
    <w:rsid w:val="00760622"/>
    <w:rsid w:val="00761DBE"/>
    <w:rsid w:val="007703E0"/>
    <w:rsid w:val="0077086D"/>
    <w:rsid w:val="00773037"/>
    <w:rsid w:val="0077637D"/>
    <w:rsid w:val="007A0DE4"/>
    <w:rsid w:val="007A4C0A"/>
    <w:rsid w:val="007B4737"/>
    <w:rsid w:val="007B6D29"/>
    <w:rsid w:val="007C105B"/>
    <w:rsid w:val="007D096E"/>
    <w:rsid w:val="007E09CB"/>
    <w:rsid w:val="007F353E"/>
    <w:rsid w:val="007F5571"/>
    <w:rsid w:val="00817E62"/>
    <w:rsid w:val="00823F61"/>
    <w:rsid w:val="00832920"/>
    <w:rsid w:val="00836310"/>
    <w:rsid w:val="00840613"/>
    <w:rsid w:val="008407E4"/>
    <w:rsid w:val="00841829"/>
    <w:rsid w:val="00855FE2"/>
    <w:rsid w:val="008574DF"/>
    <w:rsid w:val="00890BBC"/>
    <w:rsid w:val="008B59A9"/>
    <w:rsid w:val="008C4F86"/>
    <w:rsid w:val="008D67E7"/>
    <w:rsid w:val="008F7805"/>
    <w:rsid w:val="00906A55"/>
    <w:rsid w:val="00910037"/>
    <w:rsid w:val="00933AB6"/>
    <w:rsid w:val="00933CCC"/>
    <w:rsid w:val="0095665E"/>
    <w:rsid w:val="00960C8F"/>
    <w:rsid w:val="00963AAA"/>
    <w:rsid w:val="0098187A"/>
    <w:rsid w:val="00991316"/>
    <w:rsid w:val="009B642A"/>
    <w:rsid w:val="009E03A1"/>
    <w:rsid w:val="009E1846"/>
    <w:rsid w:val="00A000AC"/>
    <w:rsid w:val="00A02A0A"/>
    <w:rsid w:val="00A20F50"/>
    <w:rsid w:val="00A25852"/>
    <w:rsid w:val="00A4299B"/>
    <w:rsid w:val="00A564EE"/>
    <w:rsid w:val="00A62B55"/>
    <w:rsid w:val="00A67ECC"/>
    <w:rsid w:val="00A746E8"/>
    <w:rsid w:val="00A8252F"/>
    <w:rsid w:val="00A90826"/>
    <w:rsid w:val="00AB054B"/>
    <w:rsid w:val="00AB4C39"/>
    <w:rsid w:val="00AB5482"/>
    <w:rsid w:val="00AD4830"/>
    <w:rsid w:val="00AE16D5"/>
    <w:rsid w:val="00AE2933"/>
    <w:rsid w:val="00AF4996"/>
    <w:rsid w:val="00B3031C"/>
    <w:rsid w:val="00B4369B"/>
    <w:rsid w:val="00B45400"/>
    <w:rsid w:val="00B4712C"/>
    <w:rsid w:val="00B64120"/>
    <w:rsid w:val="00B66F73"/>
    <w:rsid w:val="00B74308"/>
    <w:rsid w:val="00B8708D"/>
    <w:rsid w:val="00BB2206"/>
    <w:rsid w:val="00BC3D76"/>
    <w:rsid w:val="00BD0C09"/>
    <w:rsid w:val="00BF0E13"/>
    <w:rsid w:val="00BF570D"/>
    <w:rsid w:val="00C10953"/>
    <w:rsid w:val="00C63607"/>
    <w:rsid w:val="00C678F1"/>
    <w:rsid w:val="00C73F7B"/>
    <w:rsid w:val="00C74625"/>
    <w:rsid w:val="00C87B8A"/>
    <w:rsid w:val="00CA76F3"/>
    <w:rsid w:val="00CC7650"/>
    <w:rsid w:val="00CE60A1"/>
    <w:rsid w:val="00CF3F90"/>
    <w:rsid w:val="00D071A1"/>
    <w:rsid w:val="00D1781E"/>
    <w:rsid w:val="00D30FB2"/>
    <w:rsid w:val="00D33D32"/>
    <w:rsid w:val="00D35739"/>
    <w:rsid w:val="00D367EA"/>
    <w:rsid w:val="00D41D78"/>
    <w:rsid w:val="00D56EFB"/>
    <w:rsid w:val="00D61801"/>
    <w:rsid w:val="00D70FE4"/>
    <w:rsid w:val="00D740F9"/>
    <w:rsid w:val="00D76D9D"/>
    <w:rsid w:val="00D80AD0"/>
    <w:rsid w:val="00D863B1"/>
    <w:rsid w:val="00DA3887"/>
    <w:rsid w:val="00DA4613"/>
    <w:rsid w:val="00DA46EF"/>
    <w:rsid w:val="00DB2623"/>
    <w:rsid w:val="00DB75C4"/>
    <w:rsid w:val="00DB7C47"/>
    <w:rsid w:val="00DC0DDE"/>
    <w:rsid w:val="00DC37B6"/>
    <w:rsid w:val="00DE374C"/>
    <w:rsid w:val="00E06206"/>
    <w:rsid w:val="00E10B07"/>
    <w:rsid w:val="00E11D25"/>
    <w:rsid w:val="00E25130"/>
    <w:rsid w:val="00E87FB3"/>
    <w:rsid w:val="00E90840"/>
    <w:rsid w:val="00E9348D"/>
    <w:rsid w:val="00E93DF1"/>
    <w:rsid w:val="00EB08F8"/>
    <w:rsid w:val="00EB0E44"/>
    <w:rsid w:val="00EE61B9"/>
    <w:rsid w:val="00EF6300"/>
    <w:rsid w:val="00F01E4D"/>
    <w:rsid w:val="00F05B24"/>
    <w:rsid w:val="00F204E7"/>
    <w:rsid w:val="00F2364B"/>
    <w:rsid w:val="00F4670E"/>
    <w:rsid w:val="00F56A26"/>
    <w:rsid w:val="00F6476A"/>
    <w:rsid w:val="00F64EDC"/>
    <w:rsid w:val="00F734D7"/>
    <w:rsid w:val="00F74430"/>
    <w:rsid w:val="00F806E7"/>
    <w:rsid w:val="00F8726A"/>
    <w:rsid w:val="00F913D6"/>
    <w:rsid w:val="00F921C1"/>
    <w:rsid w:val="00FA6A5A"/>
    <w:rsid w:val="00FE2D84"/>
    <w:rsid w:val="00FE3143"/>
    <w:rsid w:val="00FE5A9E"/>
    <w:rsid w:val="00FE7261"/>
    <w:rsid w:val="00FF3B35"/>
    <w:rsid w:val="00FF651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BE64"/>
  <w15:docId w15:val="{EA48CD38-2571-46D8-80C2-DA11849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C54"/>
    <w:rPr>
      <w:color w:val="0000FF" w:themeColor="hyperlink"/>
      <w:u w:val="single"/>
    </w:rPr>
  </w:style>
  <w:style w:type="character" w:customStyle="1" w:styleId="a4">
    <w:name w:val="a"/>
    <w:basedOn w:val="a0"/>
    <w:rsid w:val="001A073D"/>
  </w:style>
  <w:style w:type="paragraph" w:styleId="a5">
    <w:name w:val="Normal (Web)"/>
    <w:basedOn w:val="a"/>
    <w:uiPriority w:val="99"/>
    <w:unhideWhenUsed/>
    <w:rsid w:val="0057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p">
    <w:name w:val="p"/>
    <w:basedOn w:val="a0"/>
    <w:rsid w:val="0057157F"/>
  </w:style>
  <w:style w:type="character" w:styleId="a6">
    <w:name w:val="FollowedHyperlink"/>
    <w:basedOn w:val="a0"/>
    <w:uiPriority w:val="99"/>
    <w:semiHidden/>
    <w:unhideWhenUsed/>
    <w:rsid w:val="007F557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0E44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customStyle="1" w:styleId="Subtitle1">
    <w:name w:val="Subtitle1"/>
    <w:basedOn w:val="a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uthor">
    <w:name w:val="author"/>
    <w:basedOn w:val="a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publisher">
    <w:name w:val="publisher"/>
    <w:basedOn w:val="a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7">
    <w:name w:val="Strong"/>
    <w:basedOn w:val="a0"/>
    <w:uiPriority w:val="22"/>
    <w:qFormat/>
    <w:rsid w:val="00EB0E44"/>
    <w:rPr>
      <w:b/>
      <w:bCs/>
    </w:rPr>
  </w:style>
  <w:style w:type="character" w:customStyle="1" w:styleId="apple-converted-space">
    <w:name w:val="apple-converted-space"/>
    <w:basedOn w:val="a0"/>
    <w:rsid w:val="00EB0E44"/>
  </w:style>
  <w:style w:type="paragraph" w:styleId="a8">
    <w:name w:val="header"/>
    <w:basedOn w:val="a"/>
    <w:link w:val="a9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53E"/>
  </w:style>
  <w:style w:type="paragraph" w:styleId="aa">
    <w:name w:val="footer"/>
    <w:basedOn w:val="a"/>
    <w:link w:val="ab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53E"/>
  </w:style>
  <w:style w:type="paragraph" w:styleId="ac">
    <w:name w:val="Balloon Text"/>
    <w:basedOn w:val="a"/>
    <w:link w:val="ad"/>
    <w:uiPriority w:val="99"/>
    <w:semiHidden/>
    <w:unhideWhenUsed/>
    <w:rsid w:val="007F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195">
          <w:marLeft w:val="0"/>
          <w:marRight w:val="0"/>
          <w:marTop w:val="450"/>
          <w:marBottom w:val="750"/>
          <w:divBdr>
            <w:top w:val="dotted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geo.com/2017/10/20/nesko225/" TargetMode="External"/><Relationship Id="rId13" Type="http://schemas.openxmlformats.org/officeDocument/2006/relationships/hyperlink" Target="https://ru.wikipedia.org/wiki/151-%D0%B9_%D0%B0%D1%80%D0%BC%D0%B5%D0%B9%D1%81%D0%BA%D0%B8%D0%B9_%D0%BF%D1%83%D1%88%D0%B5%D1%87%D0%BD%D1%8B%D0%B9_%D0%B0%D1%80%D1%82%D0%B8%D0%BB%D0%BB%D0%B5%D1%80%D0%B8%D0%B9%D1%81%D0%BA%D0%B8%D0%B9_%D0%BF%D0%BE%D0%BB%D0%BA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nagor.wordpress.com/2014/10/14/semen-rozenfeld/" TargetMode="External"/><Relationship Id="rId12" Type="http://schemas.openxmlformats.org/officeDocument/2006/relationships/hyperlink" Target="https://ru.wikipedia.org/wiki/3-%D1%8F_%D1%82%D0%B0%D0%BD%D0%BA%D0%BE%D0%B2%D0%B0%D1%8F_%D0%B3%D1%80%D1%83%D0%BF%D0%BF%D0%B0_(%D0%93%D0%B5%D1%80%D0%BC%D0%B0%D0%BD%D0%B8%D1%8F)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srageo.com/2014/10/14/semen-rozenfeld/" TargetMode="External"/><Relationship Id="rId11" Type="http://schemas.openxmlformats.org/officeDocument/2006/relationships/hyperlink" Target="https://ru.wikipedia.org/wiki/%D0%9C%D0%B8%D0%BD%D1%81%D0%B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100-%D1%8F_%D1%81%D1%82%D1%80%D0%B5%D0%BB%D0%BA%D0%BE%D0%B2%D0%B0%D1%8F_%D0%B4%D0%B8%D0%B2%D0%B8%D0%B7%D0%B8%D1%8F_(1-%D0%B3%D0%BE_%D1%84%D0%BE%D1%80%D0%BC%D0%B8%D1%80%D0%BE%D0%B2%D0%B0%D0%BD%D0%B8%D1%8F)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militera.lib.ru/memo/russian/russiyanov_in/09.htm00l" TargetMode="External"/><Relationship Id="rId14" Type="http://schemas.openxmlformats.org/officeDocument/2006/relationships/hyperlink" Target="https://s30556663155.mirtesen.ru/blog/43838096722/Vizit-Genriha-Gimmlera-v-Minsk-glazami-lichnogo-fotografa-Adolf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Anatoly-PC</cp:lastModifiedBy>
  <cp:revision>3</cp:revision>
  <dcterms:created xsi:type="dcterms:W3CDTF">2019-06-16T20:59:00Z</dcterms:created>
  <dcterms:modified xsi:type="dcterms:W3CDTF">2019-06-16T20:59:00Z</dcterms:modified>
</cp:coreProperties>
</file>